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23" w:rsidRPr="00C9226A" w:rsidRDefault="00084E23" w:rsidP="00C922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</w:t>
      </w:r>
    </w:p>
    <w:p w:rsidR="00084E23" w:rsidRPr="00C9226A" w:rsidRDefault="00084E23" w:rsidP="00C922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дополнительного образования детей Ильинская детская музыкальная школа Слободского района Кировской области</w:t>
      </w: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C9226A" w:rsidRDefault="00C9226A" w:rsidP="005C43DB">
      <w:pPr>
        <w:rPr>
          <w:rFonts w:ascii="Times New Roman" w:hAnsi="Times New Roman" w:cs="Times New Roman"/>
          <w:sz w:val="24"/>
          <w:szCs w:val="24"/>
        </w:rPr>
      </w:pPr>
    </w:p>
    <w:p w:rsidR="00C9226A" w:rsidRDefault="00C9226A" w:rsidP="005C43DB">
      <w:pPr>
        <w:rPr>
          <w:rFonts w:ascii="Times New Roman" w:hAnsi="Times New Roman" w:cs="Times New Roman"/>
          <w:sz w:val="24"/>
          <w:szCs w:val="24"/>
        </w:rPr>
      </w:pPr>
    </w:p>
    <w:p w:rsidR="00C9226A" w:rsidRDefault="00C9226A" w:rsidP="005C43DB">
      <w:pPr>
        <w:rPr>
          <w:rFonts w:ascii="Times New Roman" w:hAnsi="Times New Roman" w:cs="Times New Roman"/>
          <w:sz w:val="24"/>
          <w:szCs w:val="24"/>
        </w:rPr>
      </w:pPr>
    </w:p>
    <w:p w:rsidR="00C9226A" w:rsidRPr="00C9226A" w:rsidRDefault="00C9226A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tabs>
          <w:tab w:val="left" w:pos="12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9226A">
        <w:rPr>
          <w:rFonts w:ascii="Times New Roman" w:hAnsi="Times New Roman" w:cs="Times New Roman"/>
          <w:sz w:val="32"/>
          <w:szCs w:val="32"/>
        </w:rPr>
        <w:t xml:space="preserve">Дополнительная </w:t>
      </w:r>
      <w:proofErr w:type="spellStart"/>
      <w:r w:rsidRPr="00C9226A">
        <w:rPr>
          <w:rFonts w:ascii="Times New Roman" w:hAnsi="Times New Roman" w:cs="Times New Roman"/>
          <w:sz w:val="32"/>
          <w:szCs w:val="32"/>
        </w:rPr>
        <w:t>предпрофессиональная</w:t>
      </w:r>
      <w:proofErr w:type="spellEnd"/>
      <w:r w:rsidRPr="00C9226A">
        <w:rPr>
          <w:rFonts w:ascii="Times New Roman" w:hAnsi="Times New Roman" w:cs="Times New Roman"/>
          <w:sz w:val="32"/>
          <w:szCs w:val="32"/>
        </w:rPr>
        <w:t xml:space="preserve"> общеобразовательная программа в области музыкального искусства «Фортепиано»</w:t>
      </w:r>
    </w:p>
    <w:p w:rsidR="00084E23" w:rsidRPr="00C9226A" w:rsidRDefault="00084E23" w:rsidP="005C43DB">
      <w:pPr>
        <w:rPr>
          <w:rFonts w:ascii="Times New Roman" w:hAnsi="Times New Roman" w:cs="Times New Roman"/>
          <w:sz w:val="32"/>
          <w:szCs w:val="32"/>
        </w:rPr>
      </w:pPr>
    </w:p>
    <w:p w:rsidR="00084E23" w:rsidRPr="00C9226A" w:rsidRDefault="00084E23" w:rsidP="005C43DB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9226A">
        <w:rPr>
          <w:rFonts w:ascii="Times New Roman" w:hAnsi="Times New Roman" w:cs="Times New Roman"/>
          <w:sz w:val="32"/>
          <w:szCs w:val="32"/>
        </w:rPr>
        <w:t>Срок обучения 8лет</w:t>
      </w:r>
    </w:p>
    <w:p w:rsidR="00084E23" w:rsidRPr="00C9226A" w:rsidRDefault="00084E23" w:rsidP="005C43DB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9226A">
        <w:rPr>
          <w:rFonts w:ascii="Times New Roman" w:hAnsi="Times New Roman" w:cs="Times New Roman"/>
          <w:sz w:val="32"/>
          <w:szCs w:val="32"/>
        </w:rPr>
        <w:t>С дополнительным годом обучения (9класс)</w:t>
      </w:r>
    </w:p>
    <w:p w:rsidR="00084E23" w:rsidRPr="00C9226A" w:rsidRDefault="00084E23" w:rsidP="005C43DB">
      <w:pPr>
        <w:rPr>
          <w:rFonts w:ascii="Times New Roman" w:hAnsi="Times New Roman" w:cs="Times New Roman"/>
          <w:sz w:val="32"/>
          <w:szCs w:val="32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C9226A" w:rsidRDefault="00C9226A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ab/>
      </w:r>
      <w:r w:rsidR="00C922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26A">
        <w:rPr>
          <w:rFonts w:ascii="Times New Roman" w:hAnsi="Times New Roman" w:cs="Times New Roman"/>
          <w:sz w:val="24"/>
          <w:szCs w:val="24"/>
        </w:rPr>
        <w:t>2014год</w:t>
      </w:r>
    </w:p>
    <w:p w:rsidR="00084E23" w:rsidRPr="00C9226A" w:rsidRDefault="00084E23" w:rsidP="005C43DB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Структура образовательной программы</w:t>
      </w:r>
    </w:p>
    <w:p w:rsidR="00084E23" w:rsidRPr="00C9226A" w:rsidRDefault="00084E23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5C4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084E23" w:rsidRPr="00C9226A" w:rsidRDefault="00084E23" w:rsidP="005C4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C9226A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9226A">
        <w:rPr>
          <w:rFonts w:ascii="Times New Roman" w:hAnsi="Times New Roman" w:cs="Times New Roman"/>
          <w:b/>
          <w:bCs/>
          <w:sz w:val="24"/>
          <w:szCs w:val="24"/>
        </w:rPr>
        <w:t xml:space="preserve"> ОП.</w:t>
      </w:r>
    </w:p>
    <w:p w:rsidR="00084E23" w:rsidRPr="00C9226A" w:rsidRDefault="00084E23" w:rsidP="005C4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Учебные планы:</w:t>
      </w:r>
    </w:p>
    <w:p w:rsidR="00084E23" w:rsidRPr="00C9226A" w:rsidRDefault="00084E23" w:rsidP="005C4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-учебный план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8 лет</w:t>
      </w:r>
    </w:p>
    <w:p w:rsidR="00084E23" w:rsidRPr="00C9226A" w:rsidRDefault="00084E23" w:rsidP="005C4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-учебный план с дополнительным годом (9класс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бучения.</w:t>
      </w:r>
    </w:p>
    <w:p w:rsidR="00084E23" w:rsidRPr="00C9226A" w:rsidRDefault="00084E23" w:rsidP="005C43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FD4B3B">
      <w:pPr>
        <w:ind w:left="36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4.</w:t>
      </w:r>
      <w:r w:rsidRPr="00C9226A">
        <w:rPr>
          <w:rFonts w:ascii="Times New Roman" w:hAnsi="Times New Roman" w:cs="Times New Roman"/>
          <w:b/>
          <w:bCs/>
          <w:sz w:val="24"/>
          <w:szCs w:val="24"/>
        </w:rPr>
        <w:t>График образовательного процесса:</w:t>
      </w: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    -график образовательного процесса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8 лет</w:t>
      </w:r>
    </w:p>
    <w:p w:rsidR="00084E23" w:rsidRPr="00C9226A" w:rsidRDefault="00084E23" w:rsidP="005C43D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  -график образовательного процесса с дополнительным годом (9класс) обучения.</w:t>
      </w:r>
    </w:p>
    <w:p w:rsidR="00084E23" w:rsidRPr="00C9226A" w:rsidRDefault="00084E23" w:rsidP="00FD4B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5.</w:t>
      </w:r>
      <w:r w:rsidRPr="00C9226A">
        <w:rPr>
          <w:rFonts w:ascii="Times New Roman" w:hAnsi="Times New Roman" w:cs="Times New Roman"/>
          <w:b/>
          <w:bCs/>
          <w:sz w:val="24"/>
          <w:szCs w:val="24"/>
        </w:rPr>
        <w:t>Программы учебных предметов</w:t>
      </w:r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FD4B3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область </w:t>
      </w:r>
      <w:proofErr w:type="gramStart"/>
      <w:r w:rsidRPr="00C9226A">
        <w:rPr>
          <w:rFonts w:ascii="Times New Roman" w:hAnsi="Times New Roman" w:cs="Times New Roman"/>
          <w:b/>
          <w:bCs/>
          <w:sz w:val="24"/>
          <w:szCs w:val="24"/>
        </w:rPr>
        <w:t>–М</w:t>
      </w:r>
      <w:proofErr w:type="gramEnd"/>
      <w:r w:rsidRPr="00C9226A">
        <w:rPr>
          <w:rFonts w:ascii="Times New Roman" w:hAnsi="Times New Roman" w:cs="Times New Roman"/>
          <w:b/>
          <w:bCs/>
          <w:sz w:val="24"/>
          <w:szCs w:val="24"/>
        </w:rPr>
        <w:t>узыкальное исполнительство (обязательная часть, вариативная часть)</w:t>
      </w:r>
    </w:p>
    <w:p w:rsidR="00084E23" w:rsidRPr="00C9226A" w:rsidRDefault="00084E23" w:rsidP="00FD4B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пециальность и чтение с листа –класс Фортепиано –срок обучения 8 лет, с дополнительным годом обучения (9класс) срок обучения 1 год.</w:t>
      </w:r>
    </w:p>
    <w:p w:rsidR="00084E23" w:rsidRPr="00C9226A" w:rsidRDefault="00084E23" w:rsidP="00FD4B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5.2. Учебный предмет Ансамбль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-5 лет</w:t>
      </w:r>
    </w:p>
    <w:p w:rsidR="00084E23" w:rsidRPr="00C9226A" w:rsidRDefault="00084E23" w:rsidP="00FD4B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3класс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редмет вариативной части учебной программы –срок обучения 1 год.</w:t>
      </w:r>
    </w:p>
    <w:p w:rsidR="00084E23" w:rsidRPr="00C9226A" w:rsidRDefault="00084E23" w:rsidP="00FD4B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4-7классы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чебный предмет обязательной части программы –срок обучения 4 года, с дополнительным годом обучения (9класс) срок обучения 1 год.</w:t>
      </w:r>
    </w:p>
    <w:p w:rsidR="00084E23" w:rsidRPr="00C9226A" w:rsidRDefault="00084E23" w:rsidP="00FD4B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5.3. Учебный предмет Концертмейстерский класс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1,5 года(7 класс и первое полугодие 8 класса).</w:t>
      </w:r>
    </w:p>
    <w:p w:rsidR="00084E23" w:rsidRPr="00C9226A" w:rsidRDefault="00084E23" w:rsidP="00FD4B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5.4. Учебный предмет Хоровой класс – предмет обязательной части программы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8 лет (1-8классы)</w:t>
      </w:r>
    </w:p>
    <w:p w:rsidR="00084E23" w:rsidRPr="00C9226A" w:rsidRDefault="00084E23" w:rsidP="00FD4B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(9класс) - вариативной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частипрограммы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1 год.</w:t>
      </w:r>
    </w:p>
    <w:p w:rsidR="00084E23" w:rsidRPr="00C9226A" w:rsidRDefault="00084E23" w:rsidP="00717B1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область </w:t>
      </w:r>
      <w:proofErr w:type="gramStart"/>
      <w:r w:rsidRPr="00C9226A">
        <w:rPr>
          <w:rFonts w:ascii="Times New Roman" w:hAnsi="Times New Roman" w:cs="Times New Roman"/>
          <w:b/>
          <w:bCs/>
          <w:sz w:val="24"/>
          <w:szCs w:val="24"/>
        </w:rPr>
        <w:t>–Т</w:t>
      </w:r>
      <w:proofErr w:type="gramEnd"/>
      <w:r w:rsidRPr="00C9226A">
        <w:rPr>
          <w:rFonts w:ascii="Times New Roman" w:hAnsi="Times New Roman" w:cs="Times New Roman"/>
          <w:b/>
          <w:bCs/>
          <w:sz w:val="24"/>
          <w:szCs w:val="24"/>
        </w:rPr>
        <w:t>еория и история музыки (обязательная часть, вариативная часть)</w:t>
      </w:r>
    </w:p>
    <w:p w:rsidR="00084E23" w:rsidRPr="00C9226A" w:rsidRDefault="00084E23" w:rsidP="00717B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Учебный предмет Сольфеджио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8 лет</w:t>
      </w:r>
    </w:p>
    <w:p w:rsidR="00084E23" w:rsidRPr="00C9226A" w:rsidRDefault="00084E23" w:rsidP="00717B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С дополнительным годом обучения (9класс) срок обучения 1 год.</w:t>
      </w:r>
    </w:p>
    <w:p w:rsidR="00084E23" w:rsidRPr="00C9226A" w:rsidRDefault="00084E23" w:rsidP="00717B1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 вариативной части Сольфеджио  (1 класс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-1год.</w:t>
      </w:r>
    </w:p>
    <w:p w:rsidR="00084E23" w:rsidRPr="00C9226A" w:rsidRDefault="00084E23" w:rsidP="00717B1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 xml:space="preserve">  2.Учебный предмет Слушание музыки срок обучения 3 года (1-3 классы).</w:t>
      </w:r>
    </w:p>
    <w:p w:rsidR="00084E23" w:rsidRPr="00C9226A" w:rsidRDefault="00084E23" w:rsidP="00717B1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3.Учебный предмет Музыкальная литература срок обучения 5 лет (4-8класс)</w:t>
      </w:r>
    </w:p>
    <w:p w:rsidR="00084E23" w:rsidRPr="00C9226A" w:rsidRDefault="00084E23" w:rsidP="00717B1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С дополнительным годом обучения (9класс) срок обучения 1 год</w:t>
      </w:r>
    </w:p>
    <w:p w:rsidR="00084E23" w:rsidRPr="00C9226A" w:rsidRDefault="00084E23" w:rsidP="00717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Учебный предмет вариативной части Ритмика срок обучения 2 года.(1-2классы).</w:t>
      </w:r>
    </w:p>
    <w:p w:rsidR="00084E23" w:rsidRPr="00C9226A" w:rsidRDefault="00084E23" w:rsidP="00D22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Учебный предмет Элементарная теория музыки в дополнительный год обучения (9класс) предмет обязательной части программы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1 год</w:t>
      </w:r>
    </w:p>
    <w:p w:rsidR="00084E23" w:rsidRPr="00C9226A" w:rsidRDefault="00084E23" w:rsidP="00D227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D22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 xml:space="preserve">6.Система и критерии оценок промежуточной и итоговой аттестации результатов освоения Образовательной программы </w:t>
      </w:r>
      <w:proofErr w:type="gramStart"/>
      <w:r w:rsidRPr="00C9226A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922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4E23" w:rsidRPr="00C9226A" w:rsidRDefault="00084E23" w:rsidP="007A680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7. Программа творческой, методической и культурно-просветительской деятельности МКОУ ДОД Ильинская ДМШ.</w:t>
      </w:r>
    </w:p>
    <w:p w:rsidR="00084E23" w:rsidRPr="00C9226A" w:rsidRDefault="00084E23" w:rsidP="009207E4">
      <w:pPr>
        <w:pStyle w:val="a3"/>
        <w:tabs>
          <w:tab w:val="left" w:pos="193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Ч.1.Пояснительная записка.</w:t>
      </w:r>
    </w:p>
    <w:p w:rsidR="00084E23" w:rsidRPr="00C9226A" w:rsidRDefault="00084E23" w:rsidP="007A6801">
      <w:pPr>
        <w:pStyle w:val="a3"/>
        <w:tabs>
          <w:tab w:val="left" w:pos="1935"/>
        </w:tabs>
        <w:ind w:left="2295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C9226A">
        <w:rPr>
          <w:rFonts w:ascii="Times New Roman" w:hAnsi="Times New Roman" w:cs="Times New Roman"/>
          <w:sz w:val="24"/>
          <w:szCs w:val="24"/>
        </w:rPr>
        <w:t>.</w:t>
      </w:r>
    </w:p>
    <w:p w:rsidR="00084E23" w:rsidRPr="00C9226A" w:rsidRDefault="00084E23" w:rsidP="007A6801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1.1. Учитывая возрастные и индивидуальные особенности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данная программа направлена на: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-выявление одаренных детей в области музыкального искусства в раннем детском возрасте,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-создание условий для художественного образования, эстетического воспитания, духовно-нравственного развития детей,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-приобретение детьми знаний, умений,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-воспитание у детей культуры сольного и ансамблевого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>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-приобретение детьми опыта творческой деятельности,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-овладение детьми духовными и культурными ценностями народов мира,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1.2.Программа ориентирована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-формирование у обучающихся эстетических взглядов, нравственных установок и потребности общения с духовными ценностями,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-формирование умения у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самостоятельно воспринимать и оценивать культурные ценности,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искусства,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226A">
        <w:rPr>
          <w:rFonts w:ascii="Times New Roman" w:hAnsi="Times New Roman" w:cs="Times New Roman"/>
          <w:sz w:val="24"/>
          <w:szCs w:val="24"/>
        </w:rPr>
        <w:t>-выработку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деятельности, определению наиболее эффективных способов достижения результата.</w:t>
      </w:r>
    </w:p>
    <w:p w:rsidR="00084E23" w:rsidRPr="00C9226A" w:rsidRDefault="00084E23" w:rsidP="00EB4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2. Срок освоения программы «Фортепиано»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2.1. Образовательное учреждение имеет право реализовывать программу «Фортепиано» в сокращенные сроки, а также по индивидуальным учебным планам с учетом Федеральных государственных требований.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2.2. При приеме на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«Фортепиано» в музыкальной школе проводится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может исполнить самостоятельно подготовленное  музыкальное произведение (песню, вокальное произведение).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2.3. Федеральные государственные требования являются основой для оценки качества образования.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Освоение обучающимися программы «Фортепиано», разработанной Ильинской детской музыкальной школой на основании настоящих ФГТ, завершается итоговой аттестацией обучающихся, проводимой МКОУ ДОД Ильинская ДМШ.</w:t>
      </w:r>
      <w:proofErr w:type="gramEnd"/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2.4. Используемые сокращения: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 образовательной программе используются следующие сокращения: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Программа «Фортепиано»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ополнительная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музыкального искусства «Фортепиано»;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 xml:space="preserve">ОП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бразовательная программа;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бразовательное учреждение;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ФГТ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едеральные государственные требования.</w:t>
      </w:r>
    </w:p>
    <w:p w:rsidR="00084E23" w:rsidRPr="00C9226A" w:rsidRDefault="00084E23" w:rsidP="00EB4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3. Требования к минимуму содержания программы «Фортепиано»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3.1. Минимум содержания программы «Фортепиано» обеспечивает целостное художественно-эстетическое развитие личности и приобретение ею в процессе освоения ОП музыкально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сполнительских и теоретических знаний, умений и навыков.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3.2.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 области музыкального исполнительства: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-знания характерных особенностей музыкальных жанров и основных стилистических направлений;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-знания музыкальной терминологии;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-умения грамотно исполнять музыкальные произведения как сольно, так и при игре в ансамбле;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-умения самостоятельно разучивать музыкальные произведения различных жанров и стилей;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-умения создавать художественный образ при исполнении музыкального произведения;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-умения самостоятельно преодолевать технические трудности при разучивании несложного музыкального произведения;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-умения по  аккомпанированию при исполнении несложных вокальных или инструментальных музыкальных произведений;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-навыков чтения с листа несложных музыкальных произведений;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-навыков подбора по слуху, импровизации и сочинения в простых формах;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-первичных навыков в области теоретического анализа исполняемых произведений;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-навыков публичных выступлений;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 области теории и истории музыки: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-знания музыкальной грамоты;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-первичные знания в области строения классических музыкальных форм;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-умения использовать полученные теоретические знания при исполнительстве музыкальных произведений на инструменте;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-умения осмысливать музыкальные произведения, события путем изложения в письменной форме, в форме ведения бесед, дискуссий;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-навыков восприятия элементов музыкального языка;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-сформированных вокально-интонационных навыков ладового чувства;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>, пения с листа;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-навыков анализа музыкального произведения;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-навыков восприятия музыкальных произведений различных стилей и жанров, созданных в разные исторические периоды;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-навыков записи музыкального текста по слуху;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-первичных навыков и умений по сочинению музыкального текста.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3.3. Результатом освоения программы «Фортепиано» с дополнительным годом обучения, сверх обозначенных в пункте 3.2. предметных областей, является приобретение обучающимися следующих знаний, умений и навыков в предметных областях: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 области музыкального исполнительства: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-знания основного фортепианного репертуара;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-знания различных исполнительских интерпретаций музыкальных произведений;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 области теории и истории музыки: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-умения осуществлять элементарный анализ нотного текста с объяснением роли выразительных сре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онтексте музыкального произведения;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-навыков сочинения и импровизации музыкального текста;</w:t>
      </w:r>
    </w:p>
    <w:p w:rsidR="00084E23" w:rsidRPr="00C9226A" w:rsidRDefault="00084E23" w:rsidP="00EE0B28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-навыков восприятия современной музыки.</w:t>
      </w:r>
    </w:p>
    <w:p w:rsidR="00084E23" w:rsidRPr="00C9226A" w:rsidRDefault="00084E23" w:rsidP="00EB4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реализации программы «Фортепиано»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4.1. Для реализации программы «Фортепиано» создана система требований к учебно-методическим,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ОП.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4.2. С целью обеспечения высокого качества образования, его доступности, открытости, привлекательности для обучающихся, их родителе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законных представителей) и всего общества, духовно-нравственного развития, эстетического воспитания и художественного становления личности школа создала комфортную развивающую образовательную среду, обеспечивающую возможность: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-выявления и развития одаренных детей в области музыкального искусства;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-организация творческой деятельности обучающихся  путем проведения творческих мероприятий (концертов для родителей, концертов для дошкольников, творческих вечеров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есед);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-организация посещений 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учреждений культуры и организаций (Филармоний, выставочных залов, театров, музеев и др.);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-организации творческой и культурно-просветительской деятельности совместно с другими детскими школами искусств и музыкальными школами, в том числе по различным видам искусств, ОУ среднего профессионального и высшего профессионального образования, реализующими основные  профессиональные образовательные программы в области музыкального искусства;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-эффективного управления школы.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4.3. При реализации программы «Фортепиано» со сроком обучения 8 лет продолжительность учебного года с первого по седьмой классы составляет 39 недель, в восьмом классе -40 недель. Продолжительность учебных занятий  в первом классе составляет 32 недели, со второго по восьмой классы -33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-40 недель, продолжительность учебных занятий в девятом классе составляет 33 недели.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4.4. С первого по девятый классы в течение учебного года предусматриваются каникулы в объеме не менее 4 недель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а так как Ильинская ДМШ учится по триместрам, то каникулы получаются -6 недель). Летние каникулы устанавливаются в объеме 13 недель, за исключением последнего года обучения. Все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 xml:space="preserve">4.5.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3-4 человек, по ансамблевым учебным предметам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т 2х человек), групповых занятий( численностью от 5 человек).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восьмой и девятый) поступление обучающихся не предусмотрено.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4.7. Ильинская детская музыкальная школа обеспечивает изучение учебного предмета «Хоровой класс» на базе учебного хора. Хоровые учебные коллективы подразделяются на младший хор, хор средних и старших классов. Хоровые учебные коллективы участвуют в творческих мероприятиях и культурно-просветительской деятельности школы.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4.8. Программа «Фортепиано» обеспечивается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методической документацией по всем учебным предметам.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4.9. Внеаудиторная (самостоятельная) работа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Внеаудиторная работа используется на выполнение домашнего задания обучающимися, посещение ими учреждений культуры (филармоний, театров, концертных залов, музеев и т.д.), участие обучающихся в творческих мероприятиях и культурно-просветительской деятельности школы.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Выполнение обучающимися домашнего задания контролируется преподавателем и обеспечивается учебниками, учебно-методическими и нотными изданиями, хрестоматиями, конспектами занятий с программными требованиями по каждому учебному предмету.</w:t>
      </w:r>
    </w:p>
    <w:p w:rsidR="00084E23" w:rsidRPr="00C9226A" w:rsidRDefault="00084E23" w:rsidP="00EB48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226A">
        <w:rPr>
          <w:rFonts w:ascii="Times New Roman" w:hAnsi="Times New Roman" w:cs="Times New Roman"/>
          <w:sz w:val="24"/>
          <w:szCs w:val="24"/>
        </w:rPr>
        <w:t>4.10 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Педагогического совета школы.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Консультации проводятся рассредоточено или за счет каникулярного времени (так как из-за триместровой системы обучения резерв учебного времени-(1 неделя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тановится учебной и как такового резерва учебного времени не остается) в объеме 158часов при реализации ОП со сроком обучения 8 лет и 184 часов при реализации ОП с дополнительным годом обучения.</w:t>
      </w:r>
    </w:p>
    <w:p w:rsidR="00084E23" w:rsidRPr="00C9226A" w:rsidRDefault="00084E23" w:rsidP="00B26A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084E23" w:rsidRPr="00C9226A" w:rsidRDefault="00084E23" w:rsidP="00B26A0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Ильинская ДМШ использует контрольные работы, устные опросы, письменные работы, тестирование, викторины, академические концерты, прослушивания, технические зачеты. Текущий контроль успеваемости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084E23" w:rsidRPr="00C9226A" w:rsidRDefault="00084E23" w:rsidP="00B26A0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проводится в форме контрольных уроков, зачетов и экзаменов. Контрольные уроки, зачеты и экзамены проходят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триместр (или долю триместра),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Ильинской ДМШ. Содержание промежуточной аттестации и условия ее проведения разработаны школой (Педагогическим советом) на основании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ФГТ. Разработаны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викторины и тесты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то те методы контроля, позволяющие оценить приобретенные знания, умения и навыки. Фонды оценочных средств соответствуют целям и задачам программы «Фортепиано» и ее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По окончании каждого триместра учебного года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как правило, оценки выставляются по всем учебным предметам по десятибалльной шкале, где 10,9,8 баллов –отлично, 7,6,5 баллов –хорошо, 4,3 балла –удовлетворительно, 2 балла –неудовлетворительно. </w:t>
      </w:r>
    </w:p>
    <w:p w:rsidR="00084E23" w:rsidRPr="00C9226A" w:rsidRDefault="00084E23" w:rsidP="00B26A0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в Ильинской ДМШ, на основании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ФГТ:</w:t>
      </w:r>
    </w:p>
    <w:p w:rsidR="00084E23" w:rsidRPr="00C9226A" w:rsidRDefault="00084E23" w:rsidP="005A278A">
      <w:pPr>
        <w:ind w:left="36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084E23" w:rsidRPr="00C9226A" w:rsidRDefault="00084E23" w:rsidP="005A278A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084E23" w:rsidRPr="00C9226A" w:rsidRDefault="00084E23" w:rsidP="005A278A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Сольфеджио</w:t>
      </w:r>
    </w:p>
    <w:p w:rsidR="00084E23" w:rsidRPr="00C9226A" w:rsidRDefault="00084E23" w:rsidP="005A278A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Музыкальная литература.</w:t>
      </w:r>
    </w:p>
    <w:p w:rsidR="00084E23" w:rsidRPr="00C9226A" w:rsidRDefault="00084E23" w:rsidP="005A278A">
      <w:pPr>
        <w:jc w:val="both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 итогам выпускного экзамена выставляется оценка по пятибалльной шкале: «отлично», «хорошо», «удовлетворительно», «неудовлетворительно». Временной интервал между выпускными экзаменами не менее трех  календарных  дней.</w:t>
      </w:r>
    </w:p>
    <w:p w:rsidR="00084E23" w:rsidRPr="00C9226A" w:rsidRDefault="00084E23" w:rsidP="005A278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084E23" w:rsidRPr="00C9226A" w:rsidRDefault="00084E23" w:rsidP="005A278A">
      <w:pPr>
        <w:ind w:left="48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084E23" w:rsidRPr="00C9226A" w:rsidRDefault="00084E23" w:rsidP="005A278A">
      <w:pPr>
        <w:ind w:left="48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профессиональной терминологии, фортепианного репертуара, в том числе ансамблевого;</w:t>
      </w:r>
    </w:p>
    <w:p w:rsidR="00084E23" w:rsidRPr="00C9226A" w:rsidRDefault="00084E23" w:rsidP="005A278A">
      <w:pPr>
        <w:ind w:left="48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084E23" w:rsidRPr="00C9226A" w:rsidRDefault="00084E23" w:rsidP="005A278A">
      <w:pPr>
        <w:ind w:left="48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-умение определять на слух, записывать, воспроизводить голосом аккордовые, интервальные и мелодические построения;</w:t>
      </w:r>
    </w:p>
    <w:p w:rsidR="00084E23" w:rsidRPr="00C9226A" w:rsidRDefault="00084E23" w:rsidP="005A278A">
      <w:pPr>
        <w:ind w:left="48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-наличие кругозора в области музыкального искусства и культуры.</w:t>
      </w:r>
    </w:p>
    <w:p w:rsidR="00084E23" w:rsidRPr="00C9226A" w:rsidRDefault="00084E23" w:rsidP="000C359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Реализация программы «Фортепиано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беспечивается доступом каждого обучающегося к библиотечным фондам и фондам фонотеки,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аудио-видеозаписей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>, формируемым по полному перечню учебных предметов учебного плана. Библиотечный фонд школы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 в объеме,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084E23" w:rsidRPr="00C9226A" w:rsidRDefault="00084E23" w:rsidP="000C359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предмета. Доля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преподавателей, имеющих высшее профессиональное образование в школе составляет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           процентов в общем числе преподавателей, обеспечивающих образовательный процесс. Все преподаватели имеют стаж  педагогической работы в данной должности более 15 лет.</w:t>
      </w:r>
    </w:p>
    <w:p w:rsidR="00084E23" w:rsidRPr="00C9226A" w:rsidRDefault="00084E23" w:rsidP="000C359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Учебный год для педагогических работников составляет 44 недели, из которых 32-33 недели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еализация аудиторных занятий, 1-2 недели проведение экзаменов. В каникулярное время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роведение консультаций,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 Педагогические работники школы проходят не реже чем один раз в пять лет профессиональную переподготовку или повышение квалификации. Педагогические работники осуществляют творческую и методическую работу.</w:t>
      </w:r>
    </w:p>
    <w:p w:rsidR="00084E23" w:rsidRPr="00C9226A" w:rsidRDefault="00084E23" w:rsidP="000C359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При реализации программы «Фортепиано» планируется работа концертмейстеров с учетом сложившихся традиций и методической целесообразности:</w:t>
      </w:r>
    </w:p>
    <w:p w:rsidR="00084E23" w:rsidRPr="00C9226A" w:rsidRDefault="00084E23" w:rsidP="00F86E35">
      <w:pPr>
        <w:ind w:left="48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 учебному предмету «Хоровой класс» и консультациям по данному учебному предмету не менее 80 % от аудиторного учебного времени;</w:t>
      </w:r>
    </w:p>
    <w:p w:rsidR="00084E23" w:rsidRPr="00C9226A" w:rsidRDefault="00084E23" w:rsidP="00F86E35">
      <w:pPr>
        <w:ind w:left="48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По учебным предметам «Концертмейстерский класс» и «Ансамбль»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т 60 до 100 процентов аудиторного учебного времени;</w:t>
      </w:r>
    </w:p>
    <w:p w:rsidR="00084E23" w:rsidRPr="00C9226A" w:rsidRDefault="00084E23" w:rsidP="008C3A9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«Фортепиано» обеспечивают возможность достижения обучающимися результатов, установленных настоящими ФГТ. Материально-техническая база Ильинской ДМШ соответствует санитарным и противопожарным нормам, нормам охраны труда. Школа соблюдает своевременные сроки текущего ремонта учебных помещений.</w:t>
      </w:r>
    </w:p>
    <w:p w:rsidR="00084E23" w:rsidRPr="00C9226A" w:rsidRDefault="00084E23" w:rsidP="008C3A9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программы «Фортепиано» школа располагает минимально-необходимым перечнем учебных аудиторий, специализированных кабинетов и материально-технического обеспечения, и включает в себя:</w:t>
      </w:r>
    </w:p>
    <w:p w:rsidR="00084E23" w:rsidRPr="00C9226A" w:rsidRDefault="00084E23" w:rsidP="008C3A94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-концертный зал с концертным цифровым фортепиано, со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оборудованием, библиотеку.</w:t>
      </w:r>
    </w:p>
    <w:p w:rsidR="00084E23" w:rsidRPr="00C9226A" w:rsidRDefault="00084E23" w:rsidP="008C3A94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-учебные аудитории для групповых, мелкогрупповых и индивидуальных занятий,</w:t>
      </w:r>
    </w:p>
    <w:p w:rsidR="00084E23" w:rsidRPr="00C9226A" w:rsidRDefault="00084E23" w:rsidP="008C3A94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-все учебные аудитории для изучения  учебных предметов «Специальность и чтение с листа», «Ансамбль», «Концертмейстерский класс»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снащены 2 фортепиано, имеют площадь более 6 кв.м.</w:t>
      </w:r>
    </w:p>
    <w:p w:rsidR="00084E23" w:rsidRPr="00C9226A" w:rsidRDefault="00084E23" w:rsidP="008C3A94">
      <w:pPr>
        <w:ind w:left="840"/>
        <w:rPr>
          <w:rFonts w:ascii="Times New Roman" w:hAnsi="Times New Roman" w:cs="Times New Roman"/>
          <w:sz w:val="24"/>
          <w:szCs w:val="24"/>
        </w:rPr>
      </w:pPr>
      <w:proofErr w:type="gramStart"/>
      <w:r w:rsidRPr="00C9226A"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изучения учебных предметов «Слушание музыки», «Сольфеджио», «Музыкальная литература», «Элементарная теория музыки» оснащены фортепиано,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(доска, столы, стулья, шкафы) и оформлены наглядными пособиями. </w:t>
      </w:r>
      <w:proofErr w:type="gramEnd"/>
    </w:p>
    <w:p w:rsidR="00084E23" w:rsidRPr="00C9226A" w:rsidRDefault="00084E23" w:rsidP="008C3A94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Хореографический зал  для занятий по учебному предмету вариативной части «Ритмика» оснащен фортепиано, зеркалами, хореографическим станком, звуковым оборудованием.</w:t>
      </w:r>
    </w:p>
    <w:p w:rsidR="00084E23" w:rsidRPr="00C9226A" w:rsidRDefault="00084E23" w:rsidP="008C3A94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 школе созданы условия для своевременного обслуживания и ремонта музыкальных инструментов.</w:t>
      </w:r>
    </w:p>
    <w:p w:rsidR="00084E23" w:rsidRPr="00C9226A" w:rsidRDefault="00084E23" w:rsidP="002A2965">
      <w:pPr>
        <w:ind w:left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Ч.2.Планируемые результаты освоения программы «Фортепиано»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  <w:u w:val="single"/>
        </w:rPr>
        <w:t>1. Планируемые результаты освоения образовательной программы «Фортепиано» по учебным предметам обязательной части отражают: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1.1. Специальность и чтение с листа: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-наличие у обучающегося интереса к музыкальному искусству, самостоятельному музыкальному исполнительству;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стилей, эпох, направлений, жанров и форм;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-знание художественно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сполнительских возможностей фортепиано;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профессиональной терминологии;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-наличие умений по чтению с листа и транспонированию музыкальных произведений разных жанров и форм;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-навыки по воспитанию слухового контроля, умению управлять процессом исполнения музыкального произведения;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-навыки по использованию музыкально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-наличие музыкальной памяти, развитого полифонического мышления, мелодического, ладогармонического, тембрового слуха;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-наличие элементарных навыков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>–концертной работы в качестве солиста.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1.2. Ансамбль: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-сформированный комплекс умений и навыков в области коллективного творчества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-знание ансамблевого репертуара  (музыкальных произведений, созданных для фортепианного дуэта, так и переложений симфонических, циклических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сотворческому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исполнительству на разнообразной литературе;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-знание основных направлений камерно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нсамблевой музыки –эпохи барокко, в том числе сочинений И.С.Баха, венской классики, романтизма, русской музыки 19века, отечественной и зарубежной музыки 20века;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-навыки по решению музыкально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1.3. Концертмейстерский класс: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-навыки по разучиванию с солистом его репертуара;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-наличие первичного практического опыта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деятельности в качестве концертмейстера.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1.4. Хоровой класс: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коллектива, знание профессиональной терминологии;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-умение передавать авторский замысел музыкального произведения с помощью органического сочетания слова и музыки;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-наличие практических навыков исполнения партий в составе вокального ансамбля и хорового коллектива.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1.5. Сольфеджио: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-первичные теоретические знания,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--в том числе, профессиональной музыкальной терминологии;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-умение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умение осуществлять анализ элементов музыкального языка;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-умение импровизировать на заданные музыкальные темы или ритмические построения; навыки владения элементами музыкального языка (исполнение на инструменте, запись по слуху и т.п.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1.6. Слушание музыки: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-способность проявлять эмоциональное сопереживание в процессе восприятия музыкального произведения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1.7. Музыкальная литература (зарубежная, отечественная):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-первичные знания о роли и значении музыкального искусства в системе культуры, духовно-нравственном развитии человека;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творческих биографий зарубежных и отечественных композиторов согласно программным требованиям;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-навыки по выполнению теоретического анализа музыкального произведения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ормы, стилевых особенностей, жанровых черт, фактурных, метроритмических, ладовых особенностей;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-знание особенностей национальных традиций, фольклорных истоков музыки; 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-знание профессиональной музыкальной терминологии;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-умение в устной и письменной форме излагать свои мысли о творчестве композиторов;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-умение определять на слух фрагменты того или иного изученного музыкального произведения;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1.8. Элементарная теория музыки: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 знание основных элементов музыкального языка (понятий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вукоряд, лад, интервалы, аккорды, диатоника,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>, отклонение, модуляция);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-первичные знания о строении музыкальной ткани, типах изложения музыкального материала;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-умение осуществлять элементарный анализ нотного текста с объяснением роли выразительных сре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онтексте музыкального произведения;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-наличие первичных навыков по анализу музыкальной ткани с точки зрения ладовой</w:t>
      </w:r>
      <w:r w:rsidRPr="00C9226A">
        <w:rPr>
          <w:rFonts w:ascii="Times New Roman" w:hAnsi="Times New Roman" w:cs="Times New Roman"/>
          <w:sz w:val="24"/>
          <w:szCs w:val="24"/>
        </w:rPr>
        <w:tab/>
        <w:t xml:space="preserve">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  <w:u w:val="single"/>
        </w:rPr>
        <w:t>2. Планируемые результаты освоения обучающимися образовательной программы «Фортепиано» по учебным предметам вариативной части отражают: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2.1. Ансамбль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-комплекс умений и навыков в области коллективного творчества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-знание ансамблевого репертуара (музыкальных произведений, созданных для фортепианного дуэта, так и  переложений различных отечественных и зарубежных композиторов, способствующее формированию способности к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сотворческому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исполнительству;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2.2. Хоровой класс: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-знание начальных основ хорового искусства,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оровых особенностей хоровых партитур, художественно –исполнительских возможностей хорового коллектива;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-умение передавать авторский замысел музыкального произведения с помощью органического сочетания слова и музыки;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-навыки коллективного хорового исполнительского творчества;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 для детей;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-наличие практических навыков исполнения партий в составе вокального ансамбля и хорового коллектива.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 xml:space="preserve">2.3. Сольфеджио: </w:t>
      </w:r>
    </w:p>
    <w:p w:rsidR="00084E23" w:rsidRPr="00C9226A" w:rsidRDefault="00084E23" w:rsidP="00801BA8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--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084E23" w:rsidRPr="00C9226A" w:rsidRDefault="00084E23" w:rsidP="00801BA8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-первичные теоретические знания,</w:t>
      </w:r>
    </w:p>
    <w:p w:rsidR="00084E23" w:rsidRPr="00C9226A" w:rsidRDefault="00084E23" w:rsidP="00801BA8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--в том числе, профессиональной музыкальной терминологии;</w:t>
      </w:r>
    </w:p>
    <w:p w:rsidR="00084E23" w:rsidRPr="00C9226A" w:rsidRDefault="00084E23" w:rsidP="00801BA8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-умение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084E23" w:rsidRPr="00C9226A" w:rsidRDefault="00084E23" w:rsidP="00801BA8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умение осуществлять анализ элементов музыкального языка;</w:t>
      </w:r>
    </w:p>
    <w:p w:rsidR="00084E23" w:rsidRPr="00C9226A" w:rsidRDefault="00084E23" w:rsidP="00801BA8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-умение импровизировать на заданные музыкальные темы или ритмические построения; навыки владения элементами музыкального языка (исполнение на инструменте, запись по слуху и т.п.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84E23" w:rsidRPr="00C9226A" w:rsidRDefault="00084E23" w:rsidP="002A2965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2.4. Ритмика: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-развитие музыкально-ритмических и двигательно-танцевальных способностей учащихся через овладение основами музыкально-ритмической культуры.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-формирование танцевальных умений и навыков в соответствии с программными требованиями,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-развитие общей музыкальности,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-воспитание важнейших психофизических качеств, двигательного аппарата в сочетании с моральными и волевыми качествами личности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илы, выносливости, ловкости, быстроты, координации,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-развитие творческой самостоятельности посредством освоения двигательной деятельности,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-формирование правильной осанки, </w:t>
      </w:r>
    </w:p>
    <w:p w:rsidR="00084E23" w:rsidRPr="00C9226A" w:rsidRDefault="00084E23" w:rsidP="002A2965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-развитие творческих способностей и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темпо-ритмической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памяти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84E23" w:rsidRPr="00C9226A" w:rsidRDefault="00084E23" w:rsidP="006661AD">
      <w:pPr>
        <w:ind w:left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Объем учебного времени, предусмотренный учебным планом: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 Объем аудиторной учебной нагрузки обязательной части программы.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ПО.01. Музыкальное исполнительство: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УП.01.Специальность и чтение с листа -592часа,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УП.02. Ансамбль -132 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УП.03. Концертмейстерский класс -49часов,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УП.04. Хоровой класс -345,5часа,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ПО.02. Теория и история музыки: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УП.01. Сольфеджио -378,5 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УП.02.Слушание музыки -98часов,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УП.03. Музыкальная литература (зарубежная и отечественная) -181,5часа.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1.2. При реализации программы «Фортепиано» с дополнительным годом обучения общий объем аудиторной нагрузки обязательной части составляет 2073,5 часа, в том числе по предметным областям и учебным предметам: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ПО.01. Музыкальное исполнительство: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УП.01. Специальность и чтение с листа -691час,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УП.02. Ансамбль -198часов,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УП.03. Концертмейстерский класс -49часов,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УП.04. Хоровой класс -345,5часов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ПО.02. Теория и история музыки: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УП.01. Сольфеджио -428часов,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УП.02. Слушание музыки -98часов,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УП.03. Музыкальная литература (зарубежная и отечественная) -231час,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УП.04. Элементарная теория музыки -33часа.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1.3. При реализации программы «Фортепиано» со сроком обучения 8 лет общий объем аудиторной учебной нагрузки вариативной</w:t>
      </w:r>
      <w:r w:rsidRPr="00C9226A">
        <w:rPr>
          <w:rFonts w:ascii="Times New Roman" w:hAnsi="Times New Roman" w:cs="Times New Roman"/>
          <w:sz w:val="24"/>
          <w:szCs w:val="24"/>
        </w:rPr>
        <w:tab/>
        <w:t xml:space="preserve"> части составляет   213часов, в том числе по учебным предмета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УП):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УП.01.Ритмика -65часов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УП.02. Сольфеджио-16часов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УП.03. Ансамбль -33часа,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УП.04. Специальность и чтение с листа -99часов.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1.4. При реализации программы «Фортепиано» с дополнительным годом обучения к образовательной программе со сроком 8 лет общий объем аудиторной учебной нагрузки вариативной части составляет 262,5 часов, в том числе по учебным предметам: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УП.01. Ритмика -65часов,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УП.02. Сольфеджио -16часов,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УП.03. –Ансамбль-33часа,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УП.04. Специальность и чтение с листа -99часов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УП.05. Хоровой класс -49,5 часов.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 xml:space="preserve">2. Общий объем внеаудиторной (самостоятельной </w:t>
      </w:r>
      <w:proofErr w:type="gramStart"/>
      <w:r w:rsidRPr="00C9226A">
        <w:rPr>
          <w:rFonts w:ascii="Times New Roman" w:hAnsi="Times New Roman" w:cs="Times New Roman"/>
          <w:b/>
          <w:bCs/>
          <w:sz w:val="24"/>
          <w:szCs w:val="24"/>
        </w:rPr>
        <w:t>)р</w:t>
      </w:r>
      <w:proofErr w:type="gramEnd"/>
      <w:r w:rsidRPr="00C9226A">
        <w:rPr>
          <w:rFonts w:ascii="Times New Roman" w:hAnsi="Times New Roman" w:cs="Times New Roman"/>
          <w:b/>
          <w:bCs/>
          <w:sz w:val="24"/>
          <w:szCs w:val="24"/>
        </w:rPr>
        <w:t>аботы программы: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2.1. При реализации программы «Фортепиано» со сроком обучения 8 лет общий объем внеаудиторной учебной нагрузки обязательной части составляет 2065часов, в том числе по предметным областям и учебным предметам: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ПО.01. Музыкальное исполнительство: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УП.01.Специальность и чтение с листа -1185часов,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УП.02. Ансамбль -198часов,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УП.03. Концертмейстерский класс -73,5часа,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УП.04. Хоровой класс -131,5 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ПО.02. Теория и история музыки: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УП.01. Сольфеджио -263часа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УП.02. Слушание музыки -49часов,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УП.03. Музыкальная литература (зарубежная, отечественная) -165часов.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2.2. При реализации программы «Фортепиано» с дополнительным годом обучения к образовательному плану со сроком обучения 8 лет общий объем внеаудиторной учебной нагрузки обязательной части составляет 2428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в том числе по предметным областям и учебным предметам: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ПО.01. Музыкальное исполнительство: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УП.01. Специальность -1383часа,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УП.02. Ансамбль -264часа,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УП.03. –Концертмейстерский класс -73,5 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УП.04.Хоровой класс -131,5часа.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ПО.02.Теория и история музыки: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УП.01.Сольфеджио -296часов,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УП.02.Слушание музыки -49часов, 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УП.03. Музыкальная литература (зарубежная, отечественная) -198часов,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УП.04. Элементарная теория музыки – 33часа.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2.3. При реализации программы «Фортепиано» со сроком обучения 8 лет общий объем внеаудиторной учебной нагрузки вариативной части составляет 148часов, в том числе по учебным предметам: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УП. 02. Сольфеджио -16часов,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 03 Ансамбль -49,5 часов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УП. 04. Специальность и чтение с листа -82,5 часов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2.4. При реализации программы «Фортепиано» с дополнительным годом обучения к образовательной программе со сроком обучения 8 лет общий объем внеаудиторной учебной нагрузки вариативной части составляет 164,5часов, в том числе по учебным предметам (УП):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УП.02. Сольфеджио -16часов,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УП.03. Ансамбль -49,5 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УП. 04. Специальность и чтение с листа -82,5часов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УП.05. Хоровой класс -16,5часов.</w:t>
      </w:r>
    </w:p>
    <w:p w:rsidR="00084E23" w:rsidRPr="00C9226A" w:rsidRDefault="00084E23" w:rsidP="00D96274">
      <w:pPr>
        <w:ind w:left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3. Общий объем максимальной учебной нагрузки программы: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3.1.При реализации программы «Фортепиано» со сроком обучения 8 лет максимальный объем учебной нагрузки обязательной части составляет 3999,5 часа, в том числе по предметным областям и учебным предметам: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 01. Музыкальное исполнительство: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УП.01. Специальность -1777часов,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УП.02. Ансамбль- 330часов,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УП.03. Концертмейстерский класс -122,5часов,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УП.04. Хоровой класс -477часов,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ПО.02. Теория и история музыки: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УП.01. Сольфеджио -641,5 часа, 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УП.02. Слушание музыки -147часов, 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УП.03. Музыкальная литература (зарубежная, отечественная) -346,5часов.      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3.2. При реализации программы «Фортепиано» с дополнительным годом обучения к образовательному плану со сроком обучения 8 лет максимальный объем учебной нагрузки обязательной части составляет 4785,5 часа, в том числе по предметным областям и учебным предметам: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ПО.01. Музыкальное исполнительство: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 xml:space="preserve">      УП.01. Специальность -2074часа, 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УП.02. Ансамбль -462часа,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УП.03. Концертмейстерский класс -122,5часа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УП.04. Хоровой класс -477часов,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ПО.02. Теория и история музыки: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УП.01. Сольфеджио -724часа,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УП.02. Слушание музыки -147часов,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УП. 03. Музыкальная литература (зарубежная, отечественная)-429часов,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УП. 04. Элементарная теория музыки -66часов.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3.3. При реализации программы « Фортепиано» со сроком обучения 8 лет общий объем максимальной учебной нагрузки вариативной части составляет 361час, в том числе по учебным предметам: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УП.01. Ритмика -65 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УП.02. Сольфеджио -32часа,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УП.03. Ансамбль -82,5 часов,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УП.04. Специальность и чтение с листа -181,5часов.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3.4. При реализации программы «Фортепиано» с дополнительным годом обучения к образовательной программе со сроком обучения 8 лет общий объем максимальной учебной нагрузки вариативной части составляет 427часов, в том числе по учебным предметам:</w:t>
      </w:r>
    </w:p>
    <w:p w:rsidR="00084E23" w:rsidRPr="00C9226A" w:rsidRDefault="00084E23" w:rsidP="002607A7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УП.01. Ритмика -65 часов,</w:t>
      </w:r>
    </w:p>
    <w:p w:rsidR="00084E23" w:rsidRPr="00C9226A" w:rsidRDefault="00084E23" w:rsidP="002607A7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УП.02. Сольфеджио -32часа,</w:t>
      </w:r>
    </w:p>
    <w:p w:rsidR="00084E23" w:rsidRPr="00C9226A" w:rsidRDefault="00084E23" w:rsidP="002607A7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УП.03. Ансамбль -82,5 часов,</w:t>
      </w:r>
    </w:p>
    <w:p w:rsidR="00084E23" w:rsidRPr="00C9226A" w:rsidRDefault="00084E23" w:rsidP="002607A7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УП.04. Специальность и чтение с листа -181,5часов.</w:t>
      </w:r>
    </w:p>
    <w:p w:rsidR="00084E23" w:rsidRPr="00C9226A" w:rsidRDefault="00084E23" w:rsidP="002607A7">
      <w:pPr>
        <w:tabs>
          <w:tab w:val="left" w:pos="1680"/>
        </w:tabs>
        <w:spacing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УП.05. Хоровой класс -66часов.</w:t>
      </w:r>
    </w:p>
    <w:p w:rsidR="00084E23" w:rsidRPr="00C9226A" w:rsidRDefault="00084E23" w:rsidP="002607A7">
      <w:pPr>
        <w:tabs>
          <w:tab w:val="left" w:pos="1680"/>
        </w:tabs>
        <w:spacing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2607A7">
      <w:pPr>
        <w:tabs>
          <w:tab w:val="left" w:pos="1680"/>
        </w:tabs>
        <w:spacing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2607A7">
      <w:pPr>
        <w:tabs>
          <w:tab w:val="left" w:pos="1680"/>
        </w:tabs>
        <w:spacing w:line="240" w:lineRule="auto"/>
        <w:ind w:left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4. Формы проведения учебных аудиторных занятий: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Индивидуальная: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Специальность и чтение с листа,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-Концертмейстерский класс,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Мелкогрупповая: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-Ансамбль, 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-сольфеджио,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-Слушание музыки,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-Музыкальная литература,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-Ритмика.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-Элементарная теория музыки.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Групповая: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-Хоровой класс.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углубления подготовки обучающихся, определяемой содержанием обязательной части ОП, получения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определены школой самостоятельно. Объем времени вариативной части, предусматриваемый ОУ на занятия обучающихся с присутствием преподавателя, составляет до 20 процентов от объема времени предметных областей обязательной части, предусмотренного на аудиторные занятия.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При формировании вариативной части, а также введении в данный раздел индивидуальных занятий учитываются исторические, национальные 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084E23" w:rsidRPr="00C9226A" w:rsidRDefault="00084E23" w:rsidP="006661AD">
      <w:pPr>
        <w:ind w:left="84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084E23" w:rsidRPr="00C9226A" w:rsidRDefault="00084E23" w:rsidP="002219D0">
      <w:pPr>
        <w:ind w:left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Ч.3. Учебные планы.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Учебные планы дополнительной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искусств «Фортепиано» разработаны МКОУ ДОД Ильинская детская музыкальная школа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амостоятельно в соответствии с Законом Российской Федерации от 10 июля 1992года №3266 -1 «Об образовании» и федеральными государственными требованиями к минимуму содержания, структуре и условиям реализации этих программ, а также срокам их реализации.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9226A">
        <w:rPr>
          <w:rFonts w:ascii="Times New Roman" w:hAnsi="Times New Roman" w:cs="Times New Roman"/>
          <w:sz w:val="24"/>
          <w:szCs w:val="24"/>
        </w:rPr>
        <w:lastRenderedPageBreak/>
        <w:t>Учебные планы разработаны с учетом установленных ФГТ, 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</w:t>
      </w:r>
      <w:proofErr w:type="gramEnd"/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1. Учебные планы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 xml:space="preserve">являются частью дополнительных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области искусств отражают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структуру этих программ, определяют содержание и организацию образовательного процесса в образовательном учреждении с учетом: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-сохранения единства образовательного пространства Российской Федерации в сфере культуры и искусства,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-индивидуального творческого развития детей,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-социально-культурных особенностей того или иного субъекта Российской Федерации.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2.Образовательная программа в области иску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сств вкл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ючает два учебных плана в зависимости от сроков обучения детей, установленных ФГТ.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3.Учебные планы разработаны с учетом графиков образовательного процесса по реализуемой программе в области искусств и сроков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этой программе.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4. В образовательном учреждении учебный год начинается с 1 сентября и заканчивается в сроки, установленные графиком образовательного процесса.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5.Учебный план образовательного учреждения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Образовательная программа Ильинской ДМШ включает два учебных плана в соответствии со сроками обучения: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-срок обучения 8 лет,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 дополнительным годом (9класс) к сроку обучения 8 лет.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Учебный план программы «Фортепиано» предусматривает следующие предметные области: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-Музыкальное исполнительство,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-Теория и история музыки,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Консультации,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-Промежуточная аттестация,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-Итоговая аттестация.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В настоящих учебных планах используются следующие сокращения: программа «Фортепиано»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ополнительная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музыкального искусства «Фортепиано»,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бразовательная программа,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редметная область,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УП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чебный предмет,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ариативная часть программы,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бразовательное учреждение ,</w:t>
      </w:r>
    </w:p>
    <w:p w:rsidR="00084E23" w:rsidRPr="00C9226A" w:rsidRDefault="00084E23" w:rsidP="00221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ФГТ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едеральные государственные требования.</w:t>
      </w:r>
    </w:p>
    <w:p w:rsidR="00084E23" w:rsidRPr="00C9226A" w:rsidRDefault="00084E23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084E23" w:rsidRPr="00C9226A" w:rsidRDefault="00084E23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084E23" w:rsidRDefault="00084E23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 «Фортепиано»  Срок обучения 8 лет</w:t>
      </w: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A3B" w:rsidRPr="00C9226A" w:rsidRDefault="00614A3B" w:rsidP="0010078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1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134"/>
        <w:gridCol w:w="1134"/>
        <w:gridCol w:w="851"/>
        <w:gridCol w:w="709"/>
        <w:gridCol w:w="567"/>
        <w:gridCol w:w="567"/>
        <w:gridCol w:w="708"/>
        <w:gridCol w:w="426"/>
        <w:gridCol w:w="425"/>
        <w:gridCol w:w="425"/>
        <w:gridCol w:w="425"/>
        <w:gridCol w:w="426"/>
        <w:gridCol w:w="379"/>
        <w:gridCol w:w="379"/>
        <w:gridCol w:w="337"/>
        <w:gridCol w:w="42"/>
        <w:gridCol w:w="379"/>
      </w:tblGrid>
      <w:tr w:rsidR="00084E23" w:rsidRPr="00CF1C89">
        <w:tc>
          <w:tcPr>
            <w:tcW w:w="1101" w:type="dxa"/>
            <w:vMerge w:val="restart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Индекс предметных областей, разделов и учебных предметов</w:t>
            </w:r>
          </w:p>
        </w:tc>
        <w:tc>
          <w:tcPr>
            <w:tcW w:w="1275" w:type="dxa"/>
            <w:vMerge w:val="restart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127" w:type="dxa"/>
            <w:gridSpan w:val="3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1701" w:type="dxa"/>
            <w:gridSpan w:val="3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3217" w:type="dxa"/>
            <w:gridSpan w:val="9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Распределение по годам обучения</w:t>
            </w:r>
          </w:p>
        </w:tc>
      </w:tr>
      <w:tr w:rsidR="00084E23" w:rsidRPr="00CF1C89">
        <w:trPr>
          <w:trHeight w:val="1620"/>
        </w:trPr>
        <w:tc>
          <w:tcPr>
            <w:tcW w:w="1101" w:type="dxa"/>
            <w:vMerge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Трудоемкость в часах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Трудоемкость в часах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Гру</w:t>
            </w:r>
            <w:proofErr w:type="spellEnd"/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овые</w:t>
            </w:r>
            <w:proofErr w:type="spellEnd"/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Мел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Когру</w:t>
            </w:r>
            <w:proofErr w:type="spellEnd"/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пповые</w:t>
            </w:r>
            <w:proofErr w:type="spellEnd"/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див.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proofErr w:type="spellEnd"/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Академ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конц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proofErr w:type="spellEnd"/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proofErr w:type="spellEnd"/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79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</w:tr>
      <w:tr w:rsidR="00084E23" w:rsidRPr="00CF1C89">
        <w:trPr>
          <w:trHeight w:val="285"/>
        </w:trPr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9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84E23" w:rsidRPr="00CF1C89">
        <w:trPr>
          <w:trHeight w:val="345"/>
        </w:trPr>
        <w:tc>
          <w:tcPr>
            <w:tcW w:w="1101" w:type="dxa"/>
            <w:vMerge w:val="restart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Структура и объем ОП</w:t>
            </w:r>
          </w:p>
        </w:tc>
        <w:tc>
          <w:tcPr>
            <w:tcW w:w="1134" w:type="dxa"/>
            <w:vMerge w:val="restart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3999,5-</w:t>
            </w:r>
          </w:p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4214</w:t>
            </w:r>
          </w:p>
        </w:tc>
        <w:tc>
          <w:tcPr>
            <w:tcW w:w="1134" w:type="dxa"/>
            <w:vMerge w:val="restart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2065-2180,5</w:t>
            </w:r>
          </w:p>
        </w:tc>
        <w:tc>
          <w:tcPr>
            <w:tcW w:w="3402" w:type="dxa"/>
            <w:gridSpan w:val="5"/>
            <w:vMerge w:val="restart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1934,5-2033,5</w:t>
            </w:r>
          </w:p>
        </w:tc>
        <w:tc>
          <w:tcPr>
            <w:tcW w:w="426" w:type="dxa"/>
            <w:vMerge w:val="restart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7" w:type="dxa"/>
            <w:gridSpan w:val="9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Количество недельных занятий</w:t>
            </w:r>
          </w:p>
        </w:tc>
      </w:tr>
      <w:tr w:rsidR="00084E23" w:rsidRPr="00CF1C89">
        <w:trPr>
          <w:trHeight w:val="495"/>
        </w:trPr>
        <w:tc>
          <w:tcPr>
            <w:tcW w:w="1101" w:type="dxa"/>
            <w:vMerge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084E23" w:rsidRPr="00CF1C89">
        <w:trPr>
          <w:trHeight w:val="300"/>
        </w:trPr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3999,5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2065</w:t>
            </w:r>
          </w:p>
        </w:tc>
        <w:tc>
          <w:tcPr>
            <w:tcW w:w="3402" w:type="dxa"/>
            <w:gridSpan w:val="5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1934,5</w:t>
            </w:r>
          </w:p>
        </w:tc>
        <w:tc>
          <w:tcPr>
            <w:tcW w:w="3222" w:type="dxa"/>
            <w:gridSpan w:val="8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Недельная нагрузка в часах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rPr>
          <w:trHeight w:val="300"/>
        </w:trPr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ПО.01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</w:t>
            </w:r>
            <w:proofErr w:type="spellStart"/>
            <w:proofErr w:type="gram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исполнит-во</w:t>
            </w:r>
            <w:proofErr w:type="spellEnd"/>
            <w:proofErr w:type="gramEnd"/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2706,5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1588</w:t>
            </w:r>
          </w:p>
        </w:tc>
        <w:tc>
          <w:tcPr>
            <w:tcW w:w="3402" w:type="dxa"/>
            <w:gridSpan w:val="5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1118,5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П.О.01.УП.01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Специальность и чтение с листа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1777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1185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1,3,5…-15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2,4,6…14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ПО.01.УП.02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Ансамбль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8,10,14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ПО.01.УП.03.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Концертмейстерский класс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13-15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1\0</w:t>
            </w: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ПО.01.УП.04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Хоровой класс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131,5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345,5</w:t>
            </w: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12,14,16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ПО.02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Теория и история музыки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1135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3402" w:type="dxa"/>
            <w:gridSpan w:val="5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ПО.02.УП.01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641,5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378,5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2,4…10,14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ПО.02.УП.02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Слушание музыки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ПО.02.УП.03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(</w:t>
            </w: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отеч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зарубежн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346,5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9-13,15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084E23" w:rsidRPr="00CF1C89">
        <w:tc>
          <w:tcPr>
            <w:tcW w:w="2376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Аудиторная нагрузка по двум предметным областям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5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1776,5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8\7</w:t>
            </w:r>
          </w:p>
        </w:tc>
      </w:tr>
      <w:tr w:rsidR="00084E23" w:rsidRPr="00CF1C89">
        <w:tc>
          <w:tcPr>
            <w:tcW w:w="2376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Максимальная нагрузка по двум предметным областям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3841,5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2065</w:t>
            </w:r>
          </w:p>
        </w:tc>
        <w:tc>
          <w:tcPr>
            <w:tcW w:w="3402" w:type="dxa"/>
            <w:gridSpan w:val="5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1776,5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18\15,5</w:t>
            </w:r>
          </w:p>
        </w:tc>
      </w:tr>
      <w:tr w:rsidR="00084E23" w:rsidRPr="00CF1C89">
        <w:tc>
          <w:tcPr>
            <w:tcW w:w="2376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экзам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gram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 двум </w:t>
            </w: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предм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 областям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В.00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Вариативная часть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402" w:type="dxa"/>
            <w:gridSpan w:val="5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В.01.УП.01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В.01.Уп.02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В.02.Уп.03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Ансамбль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В.01.уп.04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Специальность и чтение с листа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4,8,10,12,16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84E23" w:rsidRPr="00CF1C89">
        <w:tc>
          <w:tcPr>
            <w:tcW w:w="2376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2022,5</w:t>
            </w: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9\8</w:t>
            </w:r>
          </w:p>
        </w:tc>
      </w:tr>
      <w:tr w:rsidR="00084E23" w:rsidRPr="00CF1C89">
        <w:tc>
          <w:tcPr>
            <w:tcW w:w="2376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4202,5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2213</w:t>
            </w:r>
          </w:p>
        </w:tc>
        <w:tc>
          <w:tcPr>
            <w:tcW w:w="2694" w:type="dxa"/>
            <w:gridSpan w:val="4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2022,5</w:t>
            </w: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19\16,5</w:t>
            </w:r>
          </w:p>
        </w:tc>
      </w:tr>
      <w:tr w:rsidR="00084E23" w:rsidRPr="00CF1C89">
        <w:tc>
          <w:tcPr>
            <w:tcW w:w="2376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Кол-во контр. Уроков, </w:t>
            </w: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экзам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gridSpan w:val="5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7" w:type="dxa"/>
            <w:gridSpan w:val="9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Годовая нагрузка в часах</w:t>
            </w: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К.03.01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К.03.02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К.03.03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К.03.04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Ансамбль\Концертмейстерский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К.03.05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Сводный хор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А.04.00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Аттестация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8" w:type="dxa"/>
            <w:gridSpan w:val="14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Годовой объем в неделях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ИА.04.01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Промежуточная (экзаменационная)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4E23" w:rsidRPr="00CF1C89">
        <w:trPr>
          <w:trHeight w:val="177"/>
        </w:trPr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ИА.04.02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</w:t>
            </w: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аттестац</w:t>
            </w:r>
            <w:proofErr w:type="spellEnd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84E23" w:rsidRPr="00CF1C89">
        <w:trPr>
          <w:trHeight w:val="177"/>
        </w:trPr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ИА.04.02.01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rPr>
          <w:trHeight w:val="177"/>
        </w:trPr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ИА.04.02.02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  <w:proofErr w:type="spellEnd"/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E23" w:rsidRPr="00CF1C89">
        <w:trPr>
          <w:trHeight w:val="177"/>
        </w:trPr>
        <w:tc>
          <w:tcPr>
            <w:tcW w:w="110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ИА.04.02.03</w:t>
            </w:r>
          </w:p>
        </w:tc>
        <w:tc>
          <w:tcPr>
            <w:tcW w:w="127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C8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084E23" w:rsidRPr="00CF1C89" w:rsidRDefault="00084E23" w:rsidP="00904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4E23" w:rsidRDefault="00084E23" w:rsidP="004456E2">
      <w:pPr>
        <w:rPr>
          <w:rFonts w:ascii="Times New Roman" w:hAnsi="Times New Roman" w:cs="Times New Roman"/>
          <w:sz w:val="16"/>
          <w:szCs w:val="16"/>
        </w:rPr>
      </w:pPr>
    </w:p>
    <w:p w:rsidR="00FE51DA" w:rsidRPr="00CF1C89" w:rsidRDefault="00FE51DA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614A3B" w:rsidRPr="00CF1C89" w:rsidRDefault="00614A3B" w:rsidP="004456E2">
      <w:pPr>
        <w:rPr>
          <w:rFonts w:ascii="Times New Roman" w:hAnsi="Times New Roman" w:cs="Times New Roman"/>
          <w:sz w:val="16"/>
          <w:szCs w:val="16"/>
        </w:rPr>
      </w:pPr>
    </w:p>
    <w:p w:rsidR="00A419BC" w:rsidRPr="00CF1C89" w:rsidRDefault="00A419BC" w:rsidP="004456E2">
      <w:pPr>
        <w:rPr>
          <w:rFonts w:ascii="Times New Roman" w:hAnsi="Times New Roman" w:cs="Times New Roman"/>
          <w:sz w:val="16"/>
          <w:szCs w:val="16"/>
        </w:rPr>
      </w:pPr>
    </w:p>
    <w:p w:rsidR="00A419BC" w:rsidRPr="00CF1C89" w:rsidRDefault="00A419BC" w:rsidP="004456E2">
      <w:pPr>
        <w:rPr>
          <w:rFonts w:ascii="Times New Roman" w:hAnsi="Times New Roman" w:cs="Times New Roman"/>
          <w:sz w:val="16"/>
          <w:szCs w:val="16"/>
        </w:rPr>
      </w:pPr>
    </w:p>
    <w:p w:rsidR="00A419BC" w:rsidRPr="00CF1C89" w:rsidRDefault="00A419BC" w:rsidP="004456E2">
      <w:pPr>
        <w:rPr>
          <w:rFonts w:ascii="Times New Roman" w:hAnsi="Times New Roman" w:cs="Times New Roman"/>
          <w:sz w:val="16"/>
          <w:szCs w:val="16"/>
        </w:rPr>
      </w:pPr>
    </w:p>
    <w:p w:rsidR="00A419BC" w:rsidRPr="00CF1C89" w:rsidRDefault="00A419BC" w:rsidP="004456E2">
      <w:pPr>
        <w:rPr>
          <w:rFonts w:ascii="Times New Roman" w:hAnsi="Times New Roman" w:cs="Times New Roman"/>
          <w:sz w:val="16"/>
          <w:szCs w:val="16"/>
        </w:rPr>
      </w:pPr>
    </w:p>
    <w:p w:rsidR="00A419BC" w:rsidRPr="00CF1C89" w:rsidRDefault="00A419BC" w:rsidP="004456E2">
      <w:pPr>
        <w:rPr>
          <w:rFonts w:ascii="Times New Roman" w:hAnsi="Times New Roman" w:cs="Times New Roman"/>
          <w:sz w:val="16"/>
          <w:szCs w:val="16"/>
        </w:rPr>
      </w:pPr>
    </w:p>
    <w:p w:rsidR="00A419BC" w:rsidRPr="00CF1C89" w:rsidRDefault="00A419BC" w:rsidP="004456E2">
      <w:pPr>
        <w:rPr>
          <w:rFonts w:ascii="Times New Roman" w:hAnsi="Times New Roman" w:cs="Times New Roman"/>
          <w:sz w:val="16"/>
          <w:szCs w:val="16"/>
        </w:rPr>
      </w:pPr>
    </w:p>
    <w:p w:rsidR="00A419BC" w:rsidRDefault="00A419BC" w:rsidP="004456E2">
      <w:pPr>
        <w:rPr>
          <w:rFonts w:ascii="Times New Roman" w:hAnsi="Times New Roman" w:cs="Times New Roman"/>
          <w:sz w:val="24"/>
          <w:szCs w:val="24"/>
        </w:rPr>
      </w:pPr>
    </w:p>
    <w:p w:rsidR="00A419BC" w:rsidRDefault="00A419BC" w:rsidP="004456E2">
      <w:pPr>
        <w:rPr>
          <w:rFonts w:ascii="Times New Roman" w:hAnsi="Times New Roman" w:cs="Times New Roman"/>
          <w:sz w:val="24"/>
          <w:szCs w:val="24"/>
        </w:rPr>
      </w:pPr>
    </w:p>
    <w:p w:rsidR="00A419BC" w:rsidRDefault="00A419BC" w:rsidP="004456E2">
      <w:pPr>
        <w:rPr>
          <w:rFonts w:ascii="Times New Roman" w:hAnsi="Times New Roman" w:cs="Times New Roman"/>
          <w:sz w:val="24"/>
          <w:szCs w:val="24"/>
        </w:rPr>
      </w:pPr>
    </w:p>
    <w:p w:rsidR="00A419BC" w:rsidRDefault="00A419BC" w:rsidP="004456E2">
      <w:pPr>
        <w:rPr>
          <w:rFonts w:ascii="Times New Roman" w:hAnsi="Times New Roman" w:cs="Times New Roman"/>
          <w:sz w:val="24"/>
          <w:szCs w:val="24"/>
        </w:rPr>
      </w:pPr>
    </w:p>
    <w:p w:rsidR="003F5D3A" w:rsidRDefault="003F5D3A" w:rsidP="004456E2">
      <w:pPr>
        <w:rPr>
          <w:rFonts w:ascii="Times New Roman" w:hAnsi="Times New Roman" w:cs="Times New Roman"/>
          <w:sz w:val="24"/>
          <w:szCs w:val="24"/>
        </w:rPr>
      </w:pPr>
    </w:p>
    <w:p w:rsidR="003F5D3A" w:rsidRDefault="003F5D3A" w:rsidP="004456E2">
      <w:pPr>
        <w:rPr>
          <w:rFonts w:ascii="Times New Roman" w:hAnsi="Times New Roman" w:cs="Times New Roman"/>
          <w:sz w:val="24"/>
          <w:szCs w:val="24"/>
        </w:rPr>
      </w:pPr>
    </w:p>
    <w:p w:rsidR="003F5D3A" w:rsidRDefault="003F5D3A" w:rsidP="004456E2">
      <w:pPr>
        <w:rPr>
          <w:rFonts w:ascii="Times New Roman" w:hAnsi="Times New Roman" w:cs="Times New Roman"/>
          <w:sz w:val="24"/>
          <w:szCs w:val="24"/>
        </w:rPr>
      </w:pPr>
    </w:p>
    <w:p w:rsidR="00A419BC" w:rsidRDefault="00A419BC" w:rsidP="004456E2">
      <w:pPr>
        <w:rPr>
          <w:rFonts w:ascii="Times New Roman" w:hAnsi="Times New Roman" w:cs="Times New Roman"/>
          <w:sz w:val="24"/>
          <w:szCs w:val="24"/>
        </w:rPr>
      </w:pPr>
    </w:p>
    <w:p w:rsidR="00A419BC" w:rsidRDefault="00A419BC" w:rsidP="004456E2">
      <w:pPr>
        <w:rPr>
          <w:rFonts w:ascii="Times New Roman" w:hAnsi="Times New Roman" w:cs="Times New Roman"/>
          <w:sz w:val="24"/>
          <w:szCs w:val="24"/>
        </w:rPr>
      </w:pPr>
    </w:p>
    <w:p w:rsidR="00FE51DA" w:rsidRDefault="00FE51DA" w:rsidP="004456E2">
      <w:pPr>
        <w:rPr>
          <w:rFonts w:ascii="Times New Roman" w:hAnsi="Times New Roman" w:cs="Times New Roman"/>
          <w:sz w:val="24"/>
          <w:szCs w:val="24"/>
        </w:rPr>
      </w:pPr>
    </w:p>
    <w:p w:rsidR="00FE51DA" w:rsidRDefault="00FE51DA" w:rsidP="004456E2">
      <w:pPr>
        <w:rPr>
          <w:rFonts w:ascii="Times New Roman" w:hAnsi="Times New Roman" w:cs="Times New Roman"/>
          <w:sz w:val="24"/>
          <w:szCs w:val="24"/>
        </w:rPr>
      </w:pPr>
    </w:p>
    <w:p w:rsidR="00FE51DA" w:rsidRDefault="00FE51DA" w:rsidP="004456E2">
      <w:pPr>
        <w:rPr>
          <w:rFonts w:ascii="Times New Roman" w:hAnsi="Times New Roman" w:cs="Times New Roman"/>
          <w:sz w:val="24"/>
          <w:szCs w:val="24"/>
        </w:rPr>
      </w:pPr>
    </w:p>
    <w:p w:rsidR="00FE51DA" w:rsidRDefault="00FE51DA" w:rsidP="004456E2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Примечание к учебному плану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1. Дополнительная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музыкального искусства «Фортепиано» предполагает освоение программы для детей, поступивших в школу в первый класс в возрасте с шести лет шести месяцев до девяти лет, и составляет 8 лет.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2. Продолжительность учебного года с 1 по 7 классы -39недель, в восьмом классе -40 недель. Продолжительность учебных занятий в первом классе -32 недели, с 2-8классы -33 недели. Продолжительность учебных занятий равна одному академическому часу и составляет 45 минут. Учебные занятия по одному предмету в день не превышают 1,5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часа. Учебный год начинается с 1 сентября и заканчивается в сроки, установленные графиком образовательного процесса. В учебном году предусмотрены каникулы в объеме не менее 4 недель (а точнее 6 недель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.к. учебный график разработан по триместровой системе).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3. Номера учебных полугодий обозначают полный цикл обучения -16 полугодий за 8 лет. Форму проведения промежуточной аттестации в виде зачетов и контрольных уроков (колонка8) по учебным полугодиям, а также время их проведения в течение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урока,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выставляется оценка, которая заносится в свидетельство об окончании образовательного учреждения. Оценки по учебным предметам выставляются и по окончании триместра или доли триместра.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4. При реализации образовательной программы «Фортепиано» устанавливаются следующие виды учебных занятий и численность обучающихся: групповые занятия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т 10 человек, мелкогрупповые занятия –от 3 до 10 человек (по ансамблевым дисциплинам –от 2х человек), индивидуальные занятия.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При реализации учебного предмета «Хоровой класс» одновременно занимаются обучающиеся по другим образовательным программам в области музыкального искусства.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Предмет «Хоровой класс» может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следующим образом: хор из обучающихся первого класса –младший хор, хор из обучающихся 2-3 классов –средний хор, хор из обучающихся 4-8 (9) классов –старший хор.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6. Аудиторные часы для концертмейстера предусматриваются: по учебному предмету «Хоровой класс» и консультациям по «Сводному хору «, по учебному предмету и консультациям «Ансамбль» до 100% аудиторного времени.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7. 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по другим образовательным программам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а также педагогические работники ОУ (концертмейстеры). В случае  привлечения к реализации данного учебного предмета работников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8. Реализация учебного предмета «Ансамбль» может проходить в форме совместного исполнения музыкальных произведений обучающегося с преподавателем, по причине отсутствия партнера равного уровня владения инструментом.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9.По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музыкального произведения.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Объем времени вариативной части, предусматриваемый школой на занятия обучающихся с присутствием преподавателя составляет до 20 % от объема времени предметных областей обязательной части предусмотренного на аудиторные занятия.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 В учебном плане  вариативной части определены учебные предметы и их распределение по учебным полугодиям: Ритмика -1,2 классы, Сольфеджио -1 класс, Ансамбль – 3 класс, Специальность и чтение с листа -2, 4,5,6,8 классы. 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11.Предметы вариативной части  (как и обязательной) заканчиваются установленной формой промежуточной аттестации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онтрольным уроком. По завершении изучения предмета, оценка фиксируется и при окончании школы вносится в свидетельство об окончании.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12. Самостоятельная работа обучающихся по учебным предметам обязательной и вариативной частей в среднем за весь период обучения определяется в неделю,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по учебным предметам вариативной части планируется до 100% от объема времени аудиторных занятий.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13. Внеаудиторная работа используется на выполнение домашнего задания обучающимися, посещение ими учреждений культуры, участие в творческих мероприятиях и культурно-просветительную деятельность школы.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14. Внеаудиторная  (самостоятельная) работа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Объем максимальной нагрузки обучающихся не превышает 26 часов в неделю, аудиторной -14часов.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15. Консультации проводятся с целью подготовки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 по усмотрению школы. Консультации проводятся рассредоточено или в каникулярный период (т.к. нет  в графике учебного процесса резерва учебного времени), в зависимости от сроков проведения аттестации, конкурсов, фестивалей. 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16. В качестве средств текущего контроля успеваемости школа использует материалы Оценочных средств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17. Промежуточная аттестация проводится в форме контрольных уроков, зачетов и экзаменов. Контрольные уроки, зачеты и экзамены проходят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или </w:t>
      </w:r>
      <w:r w:rsidRPr="00C9226A">
        <w:rPr>
          <w:rFonts w:ascii="Times New Roman" w:hAnsi="Times New Roman" w:cs="Times New Roman"/>
          <w:sz w:val="24"/>
          <w:szCs w:val="24"/>
        </w:rPr>
        <w:lastRenderedPageBreak/>
        <w:t>триместр (долю триместра) учебных занятиях в счет аудиторного времени, предусмотренного на учебный предмет. По завершении изучения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18. По результатам промежуточной аттестации, при переходе в 7 класс, заключается дополнительное соглашение к договору с родителями тех учащихся, которые продолжат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дополнительного года обучения в 9 классе с целью подготовки к поступлению в средние и высшие специальные учебные заведения. Итоговая аттестация для этих учащихся проводится по окончании 9 класса, т.е. полного курса обучения по дополнительной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 «Фортепиано».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Те учащиеся, родители которых не заключили дополнительное соглашение после 6 класса, готовятся к итоговой аттестации по окончании 8 класса. Выпускникам 8 класса, освоившим дополнительную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в области музыкального искусства «Фортепиано», по результатам итоговой аттестации выдается свидетельство об окончании Ильинской детской музыкальной школы согласно форме, установленной Министерством культуры Российской Федерации.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Требования к содержанию итоговой аттестации обучающихся в Ильинской ДМШ определены в критериях оценок итоговой аттестации в соответствии с ФГТ.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Итоговая аттестация проводится в форме выпускных экзаменов: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1) Специальность,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2) Сольфеджио,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3) Музыкальная литература.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 итогам экзаменов выставляется оценка: «отлично», «хорошо», «удовлетворительно», «неудовлетворительно».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Приложение к учебному плану</w:t>
      </w:r>
      <w:r w:rsidRPr="00C9226A">
        <w:rPr>
          <w:rFonts w:ascii="Times New Roman" w:hAnsi="Times New Roman" w:cs="Times New Roman"/>
          <w:sz w:val="24"/>
          <w:szCs w:val="24"/>
        </w:rPr>
        <w:t>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1. Реализация программы «Фортепиано» обеспечивается педагогическими кадрами, имеющими  среднее профессиональное и высшее профессиональное образование, соответствующее профилю преподаваемого учебного предмета.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2. Программа «Фортепиано» обеспечивается учебно-методической документацией по всем учебным предметам.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3. Реализация программы «Фортепиано»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4. Материально-техническая база школы соответствует санитарным и противопожарным нормам, нормам охраны труда. Учебные аудитории для групповых, мелкогрупповых и индивидуальных занятий, библиотека, концертный и хореографический залы оснащены специализированным оборудованием, инструментарий, пианино,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мебелью, наглядными пособиями, учебной и методической литературой. В школе созданы все материально-</w:t>
      </w:r>
      <w:r w:rsidRPr="00C9226A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для реализации программы «Фортепиано» в соответствии с установленными Федеральными государственными требованиями.</w:t>
      </w:r>
    </w:p>
    <w:p w:rsidR="00084E23" w:rsidRPr="00C9226A" w:rsidRDefault="00084E23" w:rsidP="004456E2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B4527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084E23" w:rsidRPr="00C9226A" w:rsidRDefault="00084E23" w:rsidP="00B4527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на дополнительный год обучения по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 «Фортепиано»</w:t>
      </w:r>
    </w:p>
    <w:p w:rsidR="00084E23" w:rsidRPr="00C9226A" w:rsidRDefault="00084E23" w:rsidP="00B4527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Срок обучения  1 год.</w:t>
      </w:r>
    </w:p>
    <w:p w:rsidR="00084E23" w:rsidRPr="00C9226A" w:rsidRDefault="00084E23" w:rsidP="00B45276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572"/>
        <w:gridCol w:w="1305"/>
        <w:gridCol w:w="1261"/>
        <w:gridCol w:w="676"/>
        <w:gridCol w:w="763"/>
        <w:gridCol w:w="745"/>
        <w:gridCol w:w="426"/>
        <w:gridCol w:w="634"/>
        <w:gridCol w:w="468"/>
        <w:gridCol w:w="632"/>
        <w:gridCol w:w="743"/>
      </w:tblGrid>
      <w:tr w:rsidR="00084E23" w:rsidRPr="00C9226A">
        <w:trPr>
          <w:trHeight w:val="915"/>
        </w:trPr>
        <w:tc>
          <w:tcPr>
            <w:tcW w:w="1040" w:type="dxa"/>
            <w:vMerge w:val="restart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 и учебных предметов</w:t>
            </w:r>
          </w:p>
        </w:tc>
        <w:tc>
          <w:tcPr>
            <w:tcW w:w="1371" w:type="dxa"/>
            <w:vMerge w:val="restart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Науменование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 частей,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. Областей, разделов,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кчебныхпредм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983" w:type="dxa"/>
            <w:gridSpan w:val="3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1518" w:type="dxa"/>
            <w:gridSpan w:val="3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303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Распределение по учебным полугодиям</w:t>
            </w:r>
          </w:p>
        </w:tc>
      </w:tr>
      <w:tr w:rsidR="00084E23" w:rsidRPr="00C9226A">
        <w:trPr>
          <w:trHeight w:val="855"/>
        </w:trPr>
        <w:tc>
          <w:tcPr>
            <w:tcW w:w="1040" w:type="dxa"/>
            <w:vMerge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Мелко</w:t>
            </w:r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proofErr w:type="spellEnd"/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proofErr w:type="spellEnd"/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proofErr w:type="spellEnd"/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2.пол.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4E23" w:rsidRPr="00C9226A">
        <w:trPr>
          <w:trHeight w:val="345"/>
        </w:trPr>
        <w:tc>
          <w:tcPr>
            <w:tcW w:w="1040" w:type="dxa"/>
            <w:vMerge w:val="restart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Структура и объем ОП</w:t>
            </w:r>
          </w:p>
        </w:tc>
        <w:tc>
          <w:tcPr>
            <w:tcW w:w="1208" w:type="dxa"/>
            <w:vMerge w:val="restart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686-726</w:t>
            </w:r>
          </w:p>
        </w:tc>
        <w:tc>
          <w:tcPr>
            <w:tcW w:w="1148" w:type="dxa"/>
            <w:vMerge w:val="restart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363-379,5</w:t>
            </w:r>
          </w:p>
        </w:tc>
        <w:tc>
          <w:tcPr>
            <w:tcW w:w="3501" w:type="dxa"/>
            <w:gridSpan w:val="6"/>
            <w:vMerge w:val="restart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323 -346,5</w:t>
            </w:r>
          </w:p>
        </w:tc>
        <w:tc>
          <w:tcPr>
            <w:tcW w:w="1303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Кол-во недель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аудиторн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</w:tr>
      <w:tr w:rsidR="00084E23" w:rsidRPr="00C9226A">
        <w:trPr>
          <w:trHeight w:val="300"/>
        </w:trPr>
        <w:tc>
          <w:tcPr>
            <w:tcW w:w="1040" w:type="dxa"/>
            <w:vMerge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vMerge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022" w:type="dxa"/>
            <w:gridSpan w:val="5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Недельн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в часах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ПО.01.У</w:t>
            </w:r>
            <w:r w:rsidRPr="00C9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П.01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листа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ПО.01.УП.02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история муз.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(заруб.</w:t>
            </w:r>
            <w:proofErr w:type="gram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муз.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E23" w:rsidRPr="00C9226A">
        <w:tc>
          <w:tcPr>
            <w:tcW w:w="2411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нагрузка по двум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022" w:type="dxa"/>
            <w:gridSpan w:val="5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84E23" w:rsidRPr="00C9226A">
        <w:tc>
          <w:tcPr>
            <w:tcW w:w="2411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контр урок, зачетов,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proofErr w:type="spellEnd"/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В.ОО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3022" w:type="dxa"/>
            <w:gridSpan w:val="5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4E23" w:rsidRPr="00C9226A">
        <w:tc>
          <w:tcPr>
            <w:tcW w:w="2411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аудиторн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. Нагрузка с учетом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вариат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4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084E23" w:rsidRPr="00C9226A">
        <w:tc>
          <w:tcPr>
            <w:tcW w:w="2411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Всего максим. Нагрузка с учетом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вариат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2404" w:type="dxa"/>
            <w:gridSpan w:val="4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4E23" w:rsidRPr="00C9226A">
        <w:tc>
          <w:tcPr>
            <w:tcW w:w="2411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контр. Уроков, </w:t>
            </w:r>
            <w:proofErr w:type="spell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proofErr w:type="spell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К.03.00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5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Годовая нагрузка в часах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К.03.01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К.03.02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К.03.03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К.03.04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К.03.05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А.04.00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9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Годовой объем в неделях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А.04.01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А.04.01.01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А.04.01.02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23" w:rsidRPr="00C9226A">
        <w:tc>
          <w:tcPr>
            <w:tcW w:w="1040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А.04.01.03</w:t>
            </w:r>
          </w:p>
        </w:tc>
        <w:tc>
          <w:tcPr>
            <w:tcW w:w="137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proofErr w:type="gramStart"/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23" w:rsidRPr="00C9226A">
        <w:tc>
          <w:tcPr>
            <w:tcW w:w="2411" w:type="dxa"/>
            <w:gridSpan w:val="2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20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 в каникулы</w:t>
            </w:r>
          </w:p>
        </w:tc>
        <w:tc>
          <w:tcPr>
            <w:tcW w:w="114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84E23" w:rsidRPr="00C9226A" w:rsidRDefault="00084E23" w:rsidP="0026729D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4E23" w:rsidRPr="00C9226A" w:rsidRDefault="00084E23" w:rsidP="00B45276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B45276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B45276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B45276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B45276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937E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Примечание к учебному плану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1.Дополнительная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музыкального искусства «Фортепиано» предполагает продолжение освоения программы для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учащихся, освоивших программу 8-летнего обучения и с целью поступления в средние специальные учебные заведения продлевают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освоение программы на один год.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2.По результатам промежуточной аттестации, при переходе в 7 класс, заключается дополнительное соглашение к договору с родителями тех учащихся, которые продолжат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дополнительного года обучения в 9 классе.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3. Итоговая аттестация для учащихся 9 класса проводится по окончании 9 класса, т.е. полного курса обучения по дополнительной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(9класс) в области музыкального искусства «Фортепиано».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4. Продолжительность учебного года -40 недель. Продолжительность учебных занятий -33 недели.  Продолжительность учебных занятий равна одному академическому часу и составляет 45 минут. Учебные занятия по одному предмету в день не превышают 1,5 академического часа. Учебный год </w:t>
      </w:r>
      <w:r w:rsidRPr="00C9226A">
        <w:rPr>
          <w:rFonts w:ascii="Times New Roman" w:hAnsi="Times New Roman" w:cs="Times New Roman"/>
          <w:sz w:val="24"/>
          <w:szCs w:val="24"/>
        </w:rPr>
        <w:lastRenderedPageBreak/>
        <w:t xml:space="preserve">начинается с 1 сентября и заканчивается в сроки, установленные графиком образовательного процесса. В учебном году предусмотрены каникулы в объеме не менее 4 недель (а точнее 6 недель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.к. школа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вучится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по триместровой системе).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5. При реализации образовательной программы дополнительного года обучения (9класс) «Фортепиано» устанавливаются следующие виды учебных занятий и численность обучающихся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рупповые занятия –от 10 человек, мелкогрупповые занятия –от 3 до 10 человек ( по ансамблевым дисциплинам –от 2х человек), индивидуальные занятия.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226A">
        <w:rPr>
          <w:rFonts w:ascii="Times New Roman" w:hAnsi="Times New Roman" w:cs="Times New Roman"/>
          <w:sz w:val="24"/>
          <w:szCs w:val="24"/>
        </w:rPr>
        <w:t>6.При реализации учебного предмета «Хоровой класс» одновременно занимаются обучающиеся по другим образовательным программам в области музыкального искусства.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 В зависимости от количества обучающихся возможно перераспределение хоровых групп. Аудиторные часы для концертмейстера предусматриваются: по учебному предмету «Хоровой класс» и консультациям по «Сводному хору», по учебному предмету и консультациям «Ансамбль» до 100 % аудиторного времени.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7. Реализация учебного предмета «Ансамбль» может проходить в форме совместного исполнения музыкальных произведений обучающегося с преподавателем, по причине отсутствия партнера равного уровня владения инструментом.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8.По предмету «Специальность и чтение с листа» в рамках промежуточной аттестации обязательно проводятся технические зачеты, зачеты по чтению с листа, контрольные уроки по самостоятельному изучению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музыкального произведения.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9. Предмет вариативной части заканчивается установленной формой промежуточной аттестации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онтрольным уроком. По завершении изучения предмета, оценка вносится в свидетельство об окончании школы.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10. Самостоятельная работа обучающихся по учебным предметам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и вариативной частив среднем за весь период обучения определяется в неделю,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11. Внеаудиторная работа используется на выполнение домашнего задания обучающимися, посещение ими учреждений культуры, участие в творческих мероприятиях и культурно-просветительской деятельности школы.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12. Объем самостоятельной работы обучающихся в неделю по учебным предметам обязательной и вариативной части в среднем 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учебного предмета вариативной части объем самостоятельной нагрузки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«Специальность и чтение с листа»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 6 часов в неделю,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«Ансамбль» -1,5 часа в неделю,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«Сольфеджио» -1 час в неделю,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«Музыкальная литература (зарубежная, отечественная)» -1 час в неделю,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«Хоровой класс» -0,5 часа в неделю.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Максимальная нагрузка обучающихся не превышает 26 часов в неделю, аудиторная -14 часов.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13.Форму проведения промежуточной аттестации в виде зачетов и контрольных уроков (колонка 8) по учебным полугодиям, а также время их проведения в течение полугодия образовательное учреждение устанавливает самостоятельно в счет аудиторного времени, предусмотренного на учебный предмет. Оценки по учебным предметам выставляются по окончании триместра, доли триместра.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14. Консультации проводятся с целью подготовки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или в каникулярный период (в счет резерва учебного времени), в зависимости от сроков проведения аттестации, конкурсов, фестивалей. 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15. В качестве средств текущего контроля успеваемости школа использует материалы Оценочных средств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16. Промежуточная аттестация проводится в форме контрольных уроков, зачетов и экзаменов. Контрольные уроки, зачеты и экзамены проходят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17. Выпускникам 9 класса, освоившим дополнительную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с дополнительным годом обучения (9класс) в области музыкального искусства «Фортепиано», по результатам итоговой аттестации выдается свидетельство об окончании школы согласно форме, установленной Министерством культуры Российской Федерации.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18. Требования к содержанию итоговой аттестации обучающихся определены в критериях оценок итоговой аттестации в соответствии с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ФГТ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тоговая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аттестация проводится в форме выпускных экзаменов: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Специальность,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Сольфеджио,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Музыкальная литература.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 итогам экзамена выставляется оценка: «отлично», «хорошо", «Удовлетворительно», «неудовлетворительно».</w:t>
      </w:r>
    </w:p>
    <w:p w:rsidR="00084E23" w:rsidRPr="00C9226A" w:rsidRDefault="00084E23" w:rsidP="00877296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371D7F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к учебному плану.</w:t>
      </w:r>
    </w:p>
    <w:p w:rsidR="00084E23" w:rsidRPr="00C9226A" w:rsidRDefault="00084E23" w:rsidP="00371D7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программы дополнительный год обучения (9класс) «Фортепиано» обеспечивается педагогическими кадрами, Реализация имеющими среднее профессиональное и высшее профессиональное образование, соответствующее профилю преподаваемого предмета в  учебном плане.</w:t>
      </w:r>
    </w:p>
    <w:p w:rsidR="00084E23" w:rsidRPr="00C9226A" w:rsidRDefault="00084E23" w:rsidP="00371D7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Программа «Фортепиано» обеспечивается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методической документацией по всем учебным предметам.</w:t>
      </w:r>
    </w:p>
    <w:p w:rsidR="00084E23" w:rsidRPr="00C9226A" w:rsidRDefault="00084E23" w:rsidP="00371D7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Реализация программы «Фортепиано» обеспечивается доступом каждого обучающегося к библиотечным фондам и фондам аудио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идеозаписей, формируемым по полному перечню учебных предметов учебного плана.</w:t>
      </w:r>
    </w:p>
    <w:p w:rsidR="00084E23" w:rsidRPr="00C9226A" w:rsidRDefault="00084E23" w:rsidP="00371D7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соответствует санитарным и противопожарным нормам, нормам охраны труда. Учебные аудитории для групповых, мелкогрупповых и индивидуальных занятий, библиотека, концертный и хореографический залы оснащены специализированным оборудованием: инструментарий, пианино,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мебелью, наглядными пособиями, учебной и методической литературой.</w:t>
      </w:r>
    </w:p>
    <w:p w:rsidR="00084E23" w:rsidRPr="00C9226A" w:rsidRDefault="00084E23" w:rsidP="00371D7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 школе созданы все материально-технические условия для реализации программы дополнительного года обучения (9класс) «Фортепиано» в соответствии с установленными Федеральными государственными требованиями.</w:t>
      </w:r>
    </w:p>
    <w:p w:rsidR="00084E23" w:rsidRPr="00C9226A" w:rsidRDefault="00084E23" w:rsidP="00405E5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405E5F">
      <w:pPr>
        <w:ind w:left="322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Используемые сокращения.</w:t>
      </w:r>
    </w:p>
    <w:p w:rsidR="00084E23" w:rsidRPr="00C9226A" w:rsidRDefault="00084E23" w:rsidP="00405E5F">
      <w:pPr>
        <w:ind w:left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 настоящих учебных планах используются следующие сокращения:</w:t>
      </w:r>
    </w:p>
    <w:p w:rsidR="00084E23" w:rsidRPr="00C9226A" w:rsidRDefault="00084E23" w:rsidP="00405E5F">
      <w:pPr>
        <w:ind w:left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Программа «Фортепиано»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ополнительная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музыкального искусства «Фортепиано»,</w:t>
      </w:r>
    </w:p>
    <w:p w:rsidR="00084E23" w:rsidRPr="00C9226A" w:rsidRDefault="00084E23" w:rsidP="00405E5F">
      <w:pPr>
        <w:ind w:left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бразовательная программа,</w:t>
      </w:r>
    </w:p>
    <w:p w:rsidR="00084E23" w:rsidRPr="00C9226A" w:rsidRDefault="00084E23" w:rsidP="00405E5F">
      <w:pPr>
        <w:ind w:left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бразовательное учреждение,</w:t>
      </w:r>
    </w:p>
    <w:p w:rsidR="00084E23" w:rsidRPr="00C9226A" w:rsidRDefault="00084E23" w:rsidP="00405E5F">
      <w:pPr>
        <w:ind w:left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УП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чебный предмет,</w:t>
      </w:r>
    </w:p>
    <w:p w:rsidR="00084E23" w:rsidRPr="00C9226A" w:rsidRDefault="00084E23" w:rsidP="005975FE">
      <w:pPr>
        <w:ind w:left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ФГ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требования.</w:t>
      </w:r>
    </w:p>
    <w:p w:rsidR="00084E23" w:rsidRPr="00C9226A" w:rsidRDefault="00084E23" w:rsidP="00405E5F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Ч.4. График образовательного процесса.</w:t>
      </w:r>
    </w:p>
    <w:p w:rsidR="00084E23" w:rsidRPr="00C9226A" w:rsidRDefault="00084E23" w:rsidP="00054324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1.График образовательного процесса школы по дополнительной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 «Фортепиано».</w:t>
      </w:r>
    </w:p>
    <w:p w:rsidR="00084E23" w:rsidRPr="00C9226A" w:rsidRDefault="00084E23" w:rsidP="000E3491">
      <w:pPr>
        <w:ind w:left="-851" w:right="-56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                     Срок обучения -8 лет. </w:t>
      </w:r>
    </w:p>
    <w:p w:rsidR="00084E23" w:rsidRPr="00C9226A" w:rsidRDefault="00084E23" w:rsidP="00014698">
      <w:pPr>
        <w:ind w:right="-56" w:hanging="851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84E23" w:rsidRPr="00C9226A" w:rsidRDefault="00084E23" w:rsidP="00014698">
      <w:pPr>
        <w:ind w:right="-56" w:hanging="851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014698">
      <w:pPr>
        <w:ind w:right="-56" w:hanging="851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014698">
      <w:pPr>
        <w:ind w:right="-56" w:hanging="851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014698">
      <w:pPr>
        <w:ind w:right="-56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226A">
        <w:rPr>
          <w:rFonts w:ascii="Times New Roman" w:hAnsi="Times New Roman" w:cs="Times New Roman"/>
          <w:sz w:val="24"/>
          <w:szCs w:val="24"/>
        </w:rPr>
        <w:t>Ч</w:t>
      </w:r>
      <w:r w:rsidRPr="00C9226A">
        <w:rPr>
          <w:rFonts w:ascii="Times New Roman" w:hAnsi="Times New Roman" w:cs="Times New Roman"/>
          <w:sz w:val="24"/>
          <w:szCs w:val="24"/>
        </w:rPr>
        <w:t xml:space="preserve">  </w:t>
      </w:r>
      <w:r w:rsidRPr="00C9226A">
        <w:rPr>
          <w:rFonts w:ascii="Times New Roman" w:hAnsi="Times New Roman" w:cs="Times New Roman"/>
          <w:b/>
          <w:bCs/>
          <w:sz w:val="24"/>
          <w:szCs w:val="24"/>
        </w:rPr>
        <w:t>5 Программы учебных предметов</w:t>
      </w:r>
    </w:p>
    <w:p w:rsidR="00084E23" w:rsidRPr="00C9226A" w:rsidRDefault="00084E23" w:rsidP="001A159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узыкальное исполнительство (обязательная часть, вариативная часть)</w:t>
      </w:r>
    </w:p>
    <w:p w:rsidR="00084E23" w:rsidRPr="00C9226A" w:rsidRDefault="00084E23" w:rsidP="001A159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пециальность и чтение с листа  -срок обучения 8 лет. С дополнительным годом обучения (9класс) срок обучения 1 год. Учебный предмет вариативной части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пециальность и чтение с листа -2класс, 4,5,6 и 8класс.</w:t>
      </w:r>
    </w:p>
    <w:p w:rsidR="00084E23" w:rsidRPr="00C9226A" w:rsidRDefault="00084E23" w:rsidP="001A159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нсамбль –срок обучения 6 лет.3 класс  –предмет вариативной части учебной программы –срок обучения 1 год, 4-8классы –учебный предмет обязательной части программы –срок обучения 5 лет с дополнительным годом обучения (9класс) срок обучения 1 год.</w:t>
      </w:r>
    </w:p>
    <w:p w:rsidR="00084E23" w:rsidRPr="00C9226A" w:rsidRDefault="00084E23" w:rsidP="001A159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Учебный предмет Концертмейстерский класс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1,5 года (7класс и первое полугодие 8класс).</w:t>
      </w:r>
    </w:p>
    <w:p w:rsidR="00084E23" w:rsidRPr="00C9226A" w:rsidRDefault="00084E23" w:rsidP="001A159C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Учебный предмет Хоровой класс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8 лет (1-8 классы) с дополнительным годом обучения (9класс) вариативной части программы –срок обучения 1 год.</w:t>
      </w:r>
    </w:p>
    <w:p w:rsidR="00084E23" w:rsidRPr="00C9226A" w:rsidRDefault="00084E23" w:rsidP="00715C4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715C42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еория и история музыки (обязательная часть, вариативная часть)</w:t>
      </w:r>
    </w:p>
    <w:p w:rsidR="00084E23" w:rsidRPr="00C9226A" w:rsidRDefault="00084E23" w:rsidP="00715C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1. Учебный предмет Сольфеджио -8лет обучения, с дополнительным годом обучения (9класс) срок обучения 1 год. Сольфеджио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редмет вариативной части учебной программы –срок обучения 1 год.</w:t>
      </w:r>
    </w:p>
    <w:p w:rsidR="00084E23" w:rsidRPr="00C9226A" w:rsidRDefault="00084E23" w:rsidP="00715C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2. Учебный предмет Слушание музыки. Срок обучения 3 года (1-3 классы).</w:t>
      </w:r>
    </w:p>
    <w:p w:rsidR="00084E23" w:rsidRPr="00C9226A" w:rsidRDefault="00084E23" w:rsidP="00715C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3.  Учебный предмет Музыкальная литература срок обучения 5 лет (4-8классы) с дополнительным годом обучения (9класс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рок обучения 1 год.</w:t>
      </w:r>
    </w:p>
    <w:p w:rsidR="00084E23" w:rsidRPr="00C9226A" w:rsidRDefault="00084E23" w:rsidP="00715C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4. Учебный предмет вариативной части учебной программы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итмика, срок обучения 2 года (1-2классы).</w:t>
      </w:r>
    </w:p>
    <w:p w:rsidR="00084E23" w:rsidRPr="00C9226A" w:rsidRDefault="00084E23" w:rsidP="001A159C">
      <w:pPr>
        <w:ind w:left="72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5. Учебный предмет Элементарная теория музыки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редмет обязательной части программы –срок обучения 1 год (9класс).</w:t>
      </w:r>
    </w:p>
    <w:p w:rsidR="00084E23" w:rsidRPr="00C9226A" w:rsidRDefault="00084E23" w:rsidP="001A159C">
      <w:pPr>
        <w:ind w:left="720"/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Программы учебных предметов прилагаются.</w:t>
      </w:r>
    </w:p>
    <w:p w:rsidR="00084E23" w:rsidRPr="00C9226A" w:rsidRDefault="00084E23" w:rsidP="00715C4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23" w:rsidRPr="00C9226A" w:rsidRDefault="00084E23" w:rsidP="00715C4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E23" w:rsidRPr="00C9226A" w:rsidRDefault="00084E23" w:rsidP="00715C4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 xml:space="preserve">ч.6. Система и критерии оценок промежуточной и итоговой аттестации результатов освоения ОП </w:t>
      </w:r>
      <w:proofErr w:type="gramStart"/>
      <w:r w:rsidRPr="00C9226A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922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средств текущего контроля успеваемости используются: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триместр, долю триместра, полугодие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Содержание промежуточной аттестации и условия ее проведения разработаны педагогическим советом школы на основании ФГТ. В школе разработаны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адекватно отображают требования ФГТ, соответствуют целям и задачам программы «Фортепиано» и ее учебному плану. Фонды оценочных средств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года, как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оценки выставляются по каждому изучаемому предмету. Оценки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выставляются и по окончании триместра.</w:t>
      </w:r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ФГТ являются основой для оценки качества образования.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Освоение обучающимися программы «Фортепиано», разработанной образовательным учреждением на основании ФГТ, завершается итоговой аттестацией обучающихся.</w:t>
      </w:r>
      <w:proofErr w:type="gramEnd"/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8C5763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7A48EB">
      <w:pPr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Критерии оценок уровня знаний учащихся по предметам музыкального инструментального исполнительства при промежуточной аттестации.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10,9 баллов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отлично»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Программа исполнена артистично, образно, продуманно, технически свободно. Музыкальные жанры стилистически выдержаны, соответствуют замыслу композиторов. Владение выразительным разнообразием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образному смыслу произведений.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8 баллов или 5- «отлично минус»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 Те же критерии, применимые к оценке «5», с незначительными погрешностями в исполнении, связанные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сценическим волнением, отразившиеся в работе игрового аппарата в донесении музыкального текста, звука.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7 баллов или оценка «4+» -«хорошо с плюсом»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Образное исполнение программы с отношением, в правильных темпах, но технически не свободно,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звуковыми погрешностями, связанные с несовершенством игрового аппарата, незначительными отклонениями от стилистических или жанровых особенностей исполняемых произведений.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6баллов или оценка «4» -«Хорошо»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Уверенное исполнение, с хорошо проработанным текстом, но без яркой сценической подачи.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Темпы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приближенные к указанным, по причине средних технических способностей и развития.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5 баллов или оценка «4-» «хорошо минус»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Выступление малоинициативное, но грамотное, осмысленное, в котором слышна работа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более педагогическая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, нежели самого учащегося. Понимание художественных задач. Допущение технических, звуковых и текстовых погрешностей.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 балла или оценка «3+» «удовлетворительно плюс»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Исполнение технически несвободно,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мало осмысленное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. Программа соответствует классу уровня способностей ниже средних. Нарушение ритмических, звуковых задач. Такая оценка может быть выставлена  за исполнение программы без текстовых потерь, но с формальным отношением к художественному образу, лишенное музыкально-художественного воплощения.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 балла, оценка «3» «удовлетворительно»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Исполнение программы нестабильное, с техническими и звуковыми погрешностями, непонимание стиля, жанра, формы произведения, но старательное. Иногда – исполнение с неряшливым отношением к тексту, штрихам, фразировке динамике. Технически несостоятельное, но исполнено от начала  до конца каждое произведение из исполняемой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 балла, оценка «2» «неудовлетворительно»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Фрагментарное исполнение текста произведений, не позволяющее оценить объем проработанного материала, отношения к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изучаемому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. В случае неявки по причине неготовности, или без уважительной причины выставляется оценка «2» «неудовлетворительно».</w:t>
      </w:r>
    </w:p>
    <w:p w:rsidR="00084E23" w:rsidRPr="00C9226A" w:rsidRDefault="00084E23" w:rsidP="000A2FC1">
      <w:pPr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Критерии оценок уровня знаний учащихся по предметам музыкального коллективного исполнительства при промежуточной аттестации.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10,9 баллов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отлично»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Исполняемый материал звучит в характере, выразительно, сбалансированное звучание между голосами (партиями). Творческие намерения в создании художественного образа произведения </w:t>
      </w:r>
      <w:r w:rsidRPr="00C9226A">
        <w:rPr>
          <w:rFonts w:ascii="Times New Roman" w:hAnsi="Times New Roman" w:cs="Times New Roman"/>
          <w:sz w:val="24"/>
          <w:szCs w:val="24"/>
        </w:rPr>
        <w:lastRenderedPageBreak/>
        <w:t>реализуются совместно. Жанры стилистически выдержаны, соответствуя замыслу композиторов. Владение выразительным разнообразием звука, соответствующего образному смыслу произведений.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8 баллов или оценка «5-» «отлично минус»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Те же критерии, применимые к оценке «5», с незначительными погрешностями в исполнении, связанные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сценическим волнением в творческом коллективе.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7 баллов или оценка «4+» «хорошо плюс»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Образное исполнение программы с отношением, в правильных темпах, но с небольшими динамическими погрешностями в ансамблевом исполнении.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6 баллов или оценка «4» «хорошо»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Уверенное исполнение, с хорошо проработанным текстом, но без яркой сценической подачи. Грамотное, стилистически правильное. Характер и художественный образ произведений соответствует замыслу композитора.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5 баллов или оценка «4-» «хорошо минус»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Выступление малоинициативное, но грамотное, осмысленное. Допущение технических погрешностей, но с пониманием художественных задач.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 балла или оценка «3+» «удовлетворительно плюс»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Исполнение технически несвободно. Допущение технических, звуковых и текстовых погрешностей, но с желанием выполнить поставленные задачи преподавателя.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 балла оценка «3» «удовлетворительно»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Выступление малоинициативное, но грамотное, осмысленное. Присутствуют ансамблевые погрешности (звуковой баланс, фразировка). Программа соответствует классу уровня способностей ниже средних. Исполнение с неряшливым отношением к тексту, штрихам, фразировке, динамике. Технически несостоятельно, но  исполнено от начала и до конца.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 балла, оценка «2» «неудовлетворительно»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Фрагментарное исполнение текста произведения (произведений), не позволяющее оценить объем проработанного материала. Плохое знание текста. В случае неявки на выступление по причине неготовности или без уважительной причины, выставляется оценка «2» «неудовлетворительно».</w:t>
      </w:r>
    </w:p>
    <w:p w:rsidR="00084E23" w:rsidRPr="00C9226A" w:rsidRDefault="00084E23" w:rsidP="00C13E49">
      <w:pPr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Критерии оценок уровня знаний учащихся по предметам теории и истории музыки при промежуточной аттестации по учебному предмету Сольфеджио.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10,9 баллов или оценка «5» «отлично» выставляется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безошибочные знания по музыкальной грамоте в объеме программы ДМШ,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отличное владение интонационными и слуховыми навыками,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технически грамотное, безошибочно выполнение письменной работы.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Если задания выполнены в полном объеме, но с незначительными ошибками ставится 8 баллов или оценка «5-» «отлично минус».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6 баллов или оценка «4» «хорошо» выставляется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-уверенное владение слуховыми навыками, достаточно чистое интонирование,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-хорошие знания по музыкальной грамоте, понимание музыкально-теоретического материала,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-достаточно уверенное выполнение письменной работы.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Если большинство заданий выполнено на «хорошо», а некоторые  из них на «отлично», ставится 7 баллов или оценка «4+» «хорошо плюс».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Если задания выполнены в полном объеме на «хорошо», но с некоторыми ошибками, ставится 5 баллов или оценка «4-» «хорошо минус».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3 балла или оценка «3» «удовлетворительно» выставляется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посредственное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владение слуховыми навыками, обладание не очень хорошим слухом,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-удовлетворительное знание по музыкальной грамоте, недостаточное понимание музыкально-теоретического материала,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удовлетворительное выполнение письменной работы.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Если большинство заданий выполнены на «удовлетворительно», а некоторые из них на «хорошо», ставится 4 балла или оценка «3+» «удовлетворительно плюс».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2 балла или оценка «2» «неудовлетворительно» выставляется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отсутствие владения интонационными и слуховыми навыками,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 непонимание музыкально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еоретического материала,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слабое, технически безграмотное выполнение письменной работы с многочисленными ошибками,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обладание очень плохой музыкальной памятью,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отказ от выполнения заданий по причине неготовности или нежелания.</w:t>
      </w:r>
    </w:p>
    <w:p w:rsidR="00084E23" w:rsidRPr="00C9226A" w:rsidRDefault="00084E23" w:rsidP="000A2F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1.4. Критерии уровня знаний учащихся по предметам теории и истории музыки при промежуточной аттестации по учебному предмету музыкальная литература (зарубежная, отечественная).</w:t>
      </w:r>
    </w:p>
    <w:p w:rsidR="00084E23" w:rsidRPr="00C9226A" w:rsidRDefault="00084E23" w:rsidP="000A2FC1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Оцениваются три основные формы работы:</w:t>
      </w:r>
    </w:p>
    <w:p w:rsidR="00084E23" w:rsidRPr="00C9226A" w:rsidRDefault="00084E23" w:rsidP="00086D1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Жизненный и творческий путь композитора</w:t>
      </w:r>
    </w:p>
    <w:p w:rsidR="00084E23" w:rsidRPr="00C9226A" w:rsidRDefault="00084E23" w:rsidP="00086D1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Анализ музыкальных произведений</w:t>
      </w:r>
    </w:p>
    <w:p w:rsidR="00084E23" w:rsidRPr="00C9226A" w:rsidRDefault="00084E23" w:rsidP="00086D1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Музыкальная викторина.</w:t>
      </w:r>
    </w:p>
    <w:p w:rsidR="00084E23" w:rsidRPr="00C9226A" w:rsidRDefault="00084E23" w:rsidP="00086D1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10,9 баллов или оценка «5» «отлично» выставляется за безошибочное выполнение заданий по основным формам работы. Если задания выполнены в полном объеме на «отлично», но с незначительными неточностями ставится 8 баллов или оценка «5-» «отлично минус».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6 баллов или оценка «4» «хорошо» выставляется за выполнение заданий по основным формам работ с незначительными ошибками. Если большинство заданий выполнено на «хорошо», а некоторые из них на «отлично» ставится 7 баллов или оценка «4+» «хорошо плюс». Если задания выполнены в полном объеме на «хорошо», но с некоторыми неточностями ставится 5 баллов или оценка «4-» «хорошо минус».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 балла или оценка «3» «удовлетворительно» выставляется за  выполнение заданий по основным формам работ с незначительными ошибками. Если большинство заданий выполнены на «удовлетворительно», а некоторые из них на «хорошо» ставится 4 балла или оценка «3+» «удовлетворительно плюс».</w:t>
      </w:r>
    </w:p>
    <w:p w:rsidR="00084E23" w:rsidRPr="00C9226A" w:rsidRDefault="00084E23" w:rsidP="001E4B7A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 балла или оценка «2» «неудовлетворительно» выставляется за невыполнение заданий по основным формам работ.</w:t>
      </w:r>
    </w:p>
    <w:p w:rsidR="00084E23" w:rsidRPr="00C9226A" w:rsidRDefault="00084E23" w:rsidP="005E19E2">
      <w:pPr>
        <w:numPr>
          <w:ilvl w:val="1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Критерии  оценок уровня знаний учащихся музыкального коллективного исполнительства при промежуточной аттестации по учебному предмету Хоровой класс.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10,9 баллов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ценка»5» «отлично»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-выступление артистичное, образное, осмысленное понимание роли своей партии в многоголосной партитуре. Музыкальные жанры стилистически выдержаны, соответствуют замыслу композитора. Свободное владение темпами, осмысленная динамика в исполнении произведения. Точный, выразительный ансамбль с концертмейстером. Хоровой коллектив чутко реагирует на жест дирижера.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8 баллов, оценка «5-» «отлично минус»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те же критерии, применимые к оценке «отлично», но с незначительными потерями в исполнении программы.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7 баллов, оценка «4+» «хорошо плюс»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-исполнение грамотное, проработанное, с небольшими темповыми и интонационными погрешностями.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6 баллов, оценка «4» «хорошо»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-уверенное исполнение с хорошо проработанным текстом, но без яркой сценической подачи. Незначительные интонационные погрешности. Ансамбль концертмейстера и хора выдержан.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5 баллов, оценка «4-» «хорошо минус»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-выступление мало эмоциональное, нет полного осмысления текста, неточная интонация.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4 балла, оценка «3+» «удовлетворительно плюс»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-нечистая интонация, отсутствие баланса в звучании партий хора. Нет полного отклика на жест дирижера.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3 балла, оценка «3» «удовлетворительно»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-непонимание жанра и стиля произведения, текст не проучен, нечистая интонация, вокально-хоровая работа на низком уровне.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2 балла, оценка «2» «неудовлетворительно»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-отсутствие вокально-хоровых навыков в исполнении. Очень фальшивая интонация. Полное отсутствие контакта между дирижером и хором.</w:t>
      </w:r>
    </w:p>
    <w:p w:rsidR="00084E23" w:rsidRPr="00C9226A" w:rsidRDefault="00084E23" w:rsidP="00A96E4C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-в случае неявки на выступление без уважительной причины выставляется 2 балла, оценка «2» 2неудовлетворительно».</w:t>
      </w:r>
    </w:p>
    <w:p w:rsidR="00084E23" w:rsidRPr="00C9226A" w:rsidRDefault="00084E23" w:rsidP="00A96E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2.1. Критерии оценок уровня знаний учащихся по предметам музыкального инструментального исполнительства при итоговой аттестации.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«отлично»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Программа исполнена артистично, образно, продуманно, технически свободно. Музыкальные жанры стилистически выдержаны, соответствуя замыслу композиторов. Владение выразительным разнообразием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образному смыслу произведений.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«хорошо»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Уверенное исполнение, с хорошо проработанным текстом, но без яркой сценической подачи. Образное исполнение программы с отношением, в правильных темпах, но технически не свободно, незначительными отклонениями от стилистических или жанровых особенностей исполняемых произведений.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«удовлетворительно»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Выступление малоинициативное, но грамотное, осмысленное, в котором слышна работа более педагога, нежели самого учащегося. Исполнение программы технически несвободно, при нарушении ритмических и звуковых задач. Программа соответствует классу уровня способностей учащегося ниже средних. Оценка «удовлетворительно» может быть поставлена за исполнение программы без текстовых потерь, но с формальным отношением к художественному образу, лишенное музыкально-художественного воплощения.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«неудовлетворительно»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Фрагментарное исполнение текста произведений, не позволяющее оценить объем проработанного материала, отношения к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изучаемому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. В случае неявки на выступление по причине неготовности, или без уважительной причины выставляется «неудовлетворительно».</w:t>
      </w:r>
    </w:p>
    <w:p w:rsidR="00084E23" w:rsidRPr="00C9226A" w:rsidRDefault="00084E23" w:rsidP="00AE43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2.2. Критерии оценок уровня знаний учащихся по предметам теории и истории музыки при итоговой аттестации учебного предмета Сольфеджио.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Оценка «отлично» выставляется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-безошибочные знания по музыкальной грамоте в объеме программы ДМШ,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-отличное владение интонационными и слуховыми навыками,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-технически грамотное, безошибочное выполнение письменной работы.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Оценка «хорошо» выставляется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-уверенное владение слуховыми навыками, достаточно чистое интонирование,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-хорошие знания по музыкальной грамоте, понимание музыкально-теоретического материала,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-достаточно уверенное выполнение письменной работы.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посредственное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владение слуховыми навыками, обладание не очень хорошим слухом,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-удовлетворительные знания по музыкальной грамоте, недостаточное понимание музыкально-теоретического материала,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-выполнение письменной работы с ошибками.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выставляется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: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-отсутствие владения интонационными и слуховыми навыками,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-непонимание и незнание музыкально-теоретического материала,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-слабое, безграмотное выполнение письменной работы с многочисленными ошибками,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-обладание очень плохой музыкальной памятью.</w:t>
      </w:r>
    </w:p>
    <w:p w:rsidR="00084E23" w:rsidRPr="00C9226A" w:rsidRDefault="00084E23" w:rsidP="00AE43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2.3. Критерии оценок уровня знаний учащихся по предметам теории и истории музыки при итоговой аттестации учебного предмета Музыкальная литература (зарубежная, отечественная)</w:t>
      </w:r>
    </w:p>
    <w:p w:rsidR="00084E23" w:rsidRPr="00C9226A" w:rsidRDefault="00084E23" w:rsidP="00AE4370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Оцениваются три основные формы работы:</w:t>
      </w:r>
    </w:p>
    <w:p w:rsidR="00084E23" w:rsidRPr="00C9226A" w:rsidRDefault="00084E23" w:rsidP="00465D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Жизненный и творческий путь композитора</w:t>
      </w:r>
    </w:p>
    <w:p w:rsidR="00084E23" w:rsidRPr="00C9226A" w:rsidRDefault="00084E23" w:rsidP="00465D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Анализ музыкальных произведений.</w:t>
      </w:r>
    </w:p>
    <w:p w:rsidR="00084E23" w:rsidRPr="00C9226A" w:rsidRDefault="00084E23" w:rsidP="00465D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Музыкальная викторина.</w:t>
      </w:r>
    </w:p>
    <w:p w:rsidR="00084E23" w:rsidRPr="00C9226A" w:rsidRDefault="00084E23" w:rsidP="00465DA5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-Оценка  «отлично» выставляется за безошибочное выполнение заданий по основным формам работ.</w:t>
      </w:r>
    </w:p>
    <w:p w:rsidR="00084E23" w:rsidRPr="00C9226A" w:rsidRDefault="00084E23" w:rsidP="00465DA5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Допустимо выполнение заданий в полном объеме на «отлично», но с незначительными неточностями.</w:t>
      </w:r>
    </w:p>
    <w:p w:rsidR="00084E23" w:rsidRPr="00C9226A" w:rsidRDefault="00084E23" w:rsidP="00465DA5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-Оценка «хорошо» выставляется за выполнение заданий по основным формам работ с незначительными ошибками. Если большинство заданий выполнено на «хорошо», а некоторые из них на «отлично», ставится «хорошо».</w:t>
      </w:r>
    </w:p>
    <w:p w:rsidR="00084E23" w:rsidRPr="00C9226A" w:rsidRDefault="00084E23" w:rsidP="00465DA5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>-Оценка «удовлетворительно» выставляется за выполнение заданий по основным формам работы с наличием ошибок. Если большинство заданий выполнено на «удовлетворительно», а некоторые из них на «хорошо», ставится «удовлетворительно».</w:t>
      </w:r>
    </w:p>
    <w:p w:rsidR="00084E23" w:rsidRPr="00C9226A" w:rsidRDefault="00084E23" w:rsidP="00465DA5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-Оценка «неудовлетворительно» выставляется за невыполнение заданий по основным формам работ.</w:t>
      </w:r>
    </w:p>
    <w:p w:rsidR="00084E23" w:rsidRPr="00C9226A" w:rsidRDefault="00084E23" w:rsidP="00465DA5">
      <w:pPr>
        <w:rPr>
          <w:rFonts w:ascii="Times New Roman" w:hAnsi="Times New Roman" w:cs="Times New Roman"/>
          <w:sz w:val="24"/>
          <w:szCs w:val="24"/>
        </w:rPr>
      </w:pPr>
    </w:p>
    <w:p w:rsidR="00084E23" w:rsidRPr="00C9226A" w:rsidRDefault="00084E23" w:rsidP="00465D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6A">
        <w:rPr>
          <w:rFonts w:ascii="Times New Roman" w:hAnsi="Times New Roman" w:cs="Times New Roman"/>
          <w:b/>
          <w:bCs/>
          <w:sz w:val="24"/>
          <w:szCs w:val="24"/>
        </w:rPr>
        <w:t>Ч.7. Программа творческой, методической и культурно-просветительской деятельности.</w:t>
      </w:r>
    </w:p>
    <w:p w:rsidR="00084E23" w:rsidRPr="00C9226A" w:rsidRDefault="00084E23" w:rsidP="00465DA5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Творческая и культурно-просветительская деятельность школы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</w:t>
      </w:r>
    </w:p>
    <w:p w:rsidR="00084E23" w:rsidRPr="00C9226A" w:rsidRDefault="00084E23" w:rsidP="00465DA5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С целью реализации творческой и культурно-просветительной деятельности в ДМШ созданы учебные творческие коллективы: ансамбли (фортепианные, хореографические, вокальные), учебные хоровые коллективы, театральные коллективы. Деятельность учебных творческих коллективов осуществляется как в рамках учебного времени, так и за его пределами (в каникулярное время). Организация учебно-воспитательной, творческой, методической и культурно-просветительской деятельности школы отражена в локальных актах школы: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Устав школы.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Учебные планы школы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Образовательные программы школы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График образовательного процесса по каждой образовательной программе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Расчет учебных часов на учебный год.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Тематические планы групповых занятий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Должностные обязанности сотрудников школы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План педагогического совета школы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Календарный план учебно-воспитательной работы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Правила поведения учащихся</w:t>
      </w:r>
    </w:p>
    <w:p w:rsidR="00084E23" w:rsidRPr="00C9226A" w:rsidRDefault="00084E23" w:rsidP="00A03CD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Договор с родителями учащихся школы.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Календарный план включает: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 Отчетный концерт школы.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-текущая, промежуточная и итоговая аттестация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предмету.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lastRenderedPageBreak/>
        <w:t xml:space="preserve">-Участие в районных, областных, межрайонных, региональных, межрегиональных, всероссийских и международных конкурсах.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Фестивалях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, выставках.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-Учебные концерты в зале музыкальной школы (перед учащимися средней образовательной школы, перед воспитанниками детского сада,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Новогоднийконгцерт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для родителей и т.д.)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-Участие в мастер-классах и педагогических семинарах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-творческие отчеты преподавателей и учащихся по классам_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-График посещения дошкольных учреждений и общеобразовательных школ, мероприятия с целью нового набора в школу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-Участие в тематических вечерах, беседах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-Концерты для родителей по классам преподавателей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-Проведение педагогических советов школы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-План прохождения КПК преподавателей и концертмейстеров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-Административно-хозяйственные мероприятия.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Учащиеся и преподаватели нашей школы ведут активную культурно-просветительную работу в нашем селе и за его пределами, осуществляя пропаганду среди различных слоев населения лучших достижений отечественного и зарубежного искусства, приобщение к духовным ценностям.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Цель этой деятельност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 xml:space="preserve"> доступно и более широко предоставить информацию слушателям о школе, лучших ее воспитанниках, солистах, лауреатах и победителях фестивалей и международных конкурсов. Развивать художественный вкус, формировать эстетические идеалы, прививать культуру и умение слушать классическую и народную  музыку у самых маленьких слушателей </w:t>
      </w:r>
      <w:proofErr w:type="gramStart"/>
      <w:r w:rsidRPr="00C9226A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9226A">
        <w:rPr>
          <w:rFonts w:ascii="Times New Roman" w:hAnsi="Times New Roman" w:cs="Times New Roman"/>
          <w:sz w:val="24"/>
          <w:szCs w:val="24"/>
        </w:rPr>
        <w:t>оспитанников дошкольных учреждений и учащихся общеобразовательных школ. Дать возможность самым маленьким исполнителям понять значимость и ответственность выхода на сцену, учиться владеть собой при любой аудитории, на любительской или академической сцене.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 xml:space="preserve">Осуществлять благотворительные цели, выступая перед ветеранами, пожилыми людьми и жителями нашего села, воспитывать чувство уважения к старшим, </w:t>
      </w:r>
      <w:proofErr w:type="spellStart"/>
      <w:r w:rsidRPr="00C9226A">
        <w:rPr>
          <w:rFonts w:ascii="Times New Roman" w:hAnsi="Times New Roman" w:cs="Times New Roman"/>
          <w:sz w:val="24"/>
          <w:szCs w:val="24"/>
        </w:rPr>
        <w:t>кпожилым</w:t>
      </w:r>
      <w:proofErr w:type="spellEnd"/>
      <w:r w:rsidRPr="00C9226A">
        <w:rPr>
          <w:rFonts w:ascii="Times New Roman" w:hAnsi="Times New Roman" w:cs="Times New Roman"/>
          <w:sz w:val="24"/>
          <w:szCs w:val="24"/>
        </w:rPr>
        <w:t xml:space="preserve"> людям, воспитывать внимание и сострадание к людям с недостатками, быть благодарными к ветеранам и помнить о подвиге старших поколений в истории нашей Родины.</w:t>
      </w:r>
    </w:p>
    <w:p w:rsidR="00084E23" w:rsidRPr="00C9226A" w:rsidRDefault="00084E23" w:rsidP="00A03CD3">
      <w:pPr>
        <w:rPr>
          <w:rFonts w:ascii="Times New Roman" w:hAnsi="Times New Roman" w:cs="Times New Roman"/>
          <w:sz w:val="24"/>
          <w:szCs w:val="24"/>
        </w:rPr>
      </w:pPr>
      <w:r w:rsidRPr="00C9226A">
        <w:rPr>
          <w:rFonts w:ascii="Times New Roman" w:hAnsi="Times New Roman" w:cs="Times New Roman"/>
          <w:sz w:val="24"/>
          <w:szCs w:val="24"/>
        </w:rPr>
        <w:t>План культурно-просветительской деятельности прилагается.</w:t>
      </w:r>
      <w:bookmarkStart w:id="0" w:name="_GoBack"/>
      <w:bookmarkEnd w:id="0"/>
    </w:p>
    <w:sectPr w:rsidR="00084E23" w:rsidRPr="00C9226A" w:rsidSect="005975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32" w:rsidRDefault="00E35D32" w:rsidP="00371D7F">
      <w:pPr>
        <w:spacing w:after="0" w:line="240" w:lineRule="auto"/>
      </w:pPr>
      <w:r>
        <w:separator/>
      </w:r>
    </w:p>
  </w:endnote>
  <w:endnote w:type="continuationSeparator" w:id="0">
    <w:p w:rsidR="00E35D32" w:rsidRDefault="00E35D32" w:rsidP="0037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32" w:rsidRDefault="00E35D32" w:rsidP="00371D7F">
      <w:pPr>
        <w:spacing w:after="0" w:line="240" w:lineRule="auto"/>
      </w:pPr>
      <w:r>
        <w:separator/>
      </w:r>
    </w:p>
  </w:footnote>
  <w:footnote w:type="continuationSeparator" w:id="0">
    <w:p w:rsidR="00E35D32" w:rsidRDefault="00E35D32" w:rsidP="0037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103"/>
    <w:multiLevelType w:val="hybridMultilevel"/>
    <w:tmpl w:val="5AD62014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2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708" w:hanging="360"/>
      </w:pPr>
      <w:rPr>
        <w:rFonts w:ascii="Wingdings" w:hAnsi="Wingdings" w:cs="Wingdings" w:hint="default"/>
      </w:rPr>
    </w:lvl>
  </w:abstractNum>
  <w:abstractNum w:abstractNumId="1">
    <w:nsid w:val="124F1356"/>
    <w:multiLevelType w:val="hybridMultilevel"/>
    <w:tmpl w:val="FF201D3C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12BE2559"/>
    <w:multiLevelType w:val="hybridMultilevel"/>
    <w:tmpl w:val="1058819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3">
    <w:nsid w:val="1E1665ED"/>
    <w:multiLevelType w:val="multilevel"/>
    <w:tmpl w:val="C7A497D0"/>
    <w:lvl w:ilvl="0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5" w:hanging="1800"/>
      </w:pPr>
      <w:rPr>
        <w:rFonts w:hint="default"/>
      </w:rPr>
    </w:lvl>
  </w:abstractNum>
  <w:abstractNum w:abstractNumId="4">
    <w:nsid w:val="217A747F"/>
    <w:multiLevelType w:val="multilevel"/>
    <w:tmpl w:val="F774D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E61D89"/>
    <w:multiLevelType w:val="hybridMultilevel"/>
    <w:tmpl w:val="B50894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E5700A3"/>
    <w:multiLevelType w:val="hybridMultilevel"/>
    <w:tmpl w:val="AF5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AF6"/>
    <w:multiLevelType w:val="hybridMultilevel"/>
    <w:tmpl w:val="D746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29C21EF"/>
    <w:multiLevelType w:val="multilevel"/>
    <w:tmpl w:val="EA0EE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1545E2"/>
    <w:multiLevelType w:val="hybridMultilevel"/>
    <w:tmpl w:val="BBEA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E009A"/>
    <w:multiLevelType w:val="hybridMultilevel"/>
    <w:tmpl w:val="9A8C61D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1">
    <w:nsid w:val="5ECC7F05"/>
    <w:multiLevelType w:val="hybridMultilevel"/>
    <w:tmpl w:val="81DAEBBC"/>
    <w:lvl w:ilvl="0" w:tplc="78109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C379D3"/>
    <w:multiLevelType w:val="hybridMultilevel"/>
    <w:tmpl w:val="0394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46EDB"/>
    <w:multiLevelType w:val="hybridMultilevel"/>
    <w:tmpl w:val="0176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14CF7"/>
    <w:multiLevelType w:val="hybridMultilevel"/>
    <w:tmpl w:val="46C8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315D8"/>
    <w:multiLevelType w:val="hybridMultilevel"/>
    <w:tmpl w:val="8A30E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4"/>
  </w:num>
  <w:num w:numId="13">
    <w:abstractNumId w:val="13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005"/>
    <w:rsid w:val="000004E2"/>
    <w:rsid w:val="00005BDA"/>
    <w:rsid w:val="00014698"/>
    <w:rsid w:val="00016F6D"/>
    <w:rsid w:val="00022424"/>
    <w:rsid w:val="00054324"/>
    <w:rsid w:val="00063C61"/>
    <w:rsid w:val="00084E23"/>
    <w:rsid w:val="00086D10"/>
    <w:rsid w:val="00095968"/>
    <w:rsid w:val="000A2FC1"/>
    <w:rsid w:val="000B14F8"/>
    <w:rsid w:val="000C3596"/>
    <w:rsid w:val="000E3491"/>
    <w:rsid w:val="000F1BB2"/>
    <w:rsid w:val="00100785"/>
    <w:rsid w:val="0010333C"/>
    <w:rsid w:val="00104A29"/>
    <w:rsid w:val="0015747E"/>
    <w:rsid w:val="00165ADF"/>
    <w:rsid w:val="00172CD0"/>
    <w:rsid w:val="001827B2"/>
    <w:rsid w:val="001948C0"/>
    <w:rsid w:val="001A159C"/>
    <w:rsid w:val="001B3A6C"/>
    <w:rsid w:val="001E1A1C"/>
    <w:rsid w:val="001E4B7A"/>
    <w:rsid w:val="002110F0"/>
    <w:rsid w:val="0021504D"/>
    <w:rsid w:val="002219D0"/>
    <w:rsid w:val="00253F31"/>
    <w:rsid w:val="002607A7"/>
    <w:rsid w:val="002636B7"/>
    <w:rsid w:val="00265C66"/>
    <w:rsid w:val="0026729D"/>
    <w:rsid w:val="00274BE5"/>
    <w:rsid w:val="002864AB"/>
    <w:rsid w:val="002A260A"/>
    <w:rsid w:val="002A2965"/>
    <w:rsid w:val="002C1060"/>
    <w:rsid w:val="002C15F9"/>
    <w:rsid w:val="002D5E83"/>
    <w:rsid w:val="002E196A"/>
    <w:rsid w:val="002E5AF0"/>
    <w:rsid w:val="002E5D87"/>
    <w:rsid w:val="00311707"/>
    <w:rsid w:val="003134EE"/>
    <w:rsid w:val="00331EDC"/>
    <w:rsid w:val="003603DF"/>
    <w:rsid w:val="00371D7F"/>
    <w:rsid w:val="0037343A"/>
    <w:rsid w:val="003A6B3B"/>
    <w:rsid w:val="003B44A3"/>
    <w:rsid w:val="003F5D3A"/>
    <w:rsid w:val="00405E5F"/>
    <w:rsid w:val="0042644A"/>
    <w:rsid w:val="00431E1B"/>
    <w:rsid w:val="00434907"/>
    <w:rsid w:val="00436EB5"/>
    <w:rsid w:val="004456E2"/>
    <w:rsid w:val="00465DA5"/>
    <w:rsid w:val="004D1562"/>
    <w:rsid w:val="00513F55"/>
    <w:rsid w:val="005167C4"/>
    <w:rsid w:val="005252C8"/>
    <w:rsid w:val="00535F09"/>
    <w:rsid w:val="00593239"/>
    <w:rsid w:val="005975FE"/>
    <w:rsid w:val="005A278A"/>
    <w:rsid w:val="005B35BA"/>
    <w:rsid w:val="005C43DB"/>
    <w:rsid w:val="005E19E2"/>
    <w:rsid w:val="005F0022"/>
    <w:rsid w:val="00613106"/>
    <w:rsid w:val="00614A3B"/>
    <w:rsid w:val="00615885"/>
    <w:rsid w:val="00631FDD"/>
    <w:rsid w:val="006661AD"/>
    <w:rsid w:val="006676D5"/>
    <w:rsid w:val="00672507"/>
    <w:rsid w:val="006A5A5D"/>
    <w:rsid w:val="006A6CBE"/>
    <w:rsid w:val="006B3EE7"/>
    <w:rsid w:val="006D03C7"/>
    <w:rsid w:val="00703F9A"/>
    <w:rsid w:val="00715C42"/>
    <w:rsid w:val="00717B1C"/>
    <w:rsid w:val="0073342D"/>
    <w:rsid w:val="0075618A"/>
    <w:rsid w:val="00777E66"/>
    <w:rsid w:val="0079522F"/>
    <w:rsid w:val="007A48EB"/>
    <w:rsid w:val="007A55A9"/>
    <w:rsid w:val="007A6801"/>
    <w:rsid w:val="007B6D9A"/>
    <w:rsid w:val="007D3A28"/>
    <w:rsid w:val="007F6DB2"/>
    <w:rsid w:val="007F7C0C"/>
    <w:rsid w:val="00801BA8"/>
    <w:rsid w:val="008372EA"/>
    <w:rsid w:val="00877296"/>
    <w:rsid w:val="008847DA"/>
    <w:rsid w:val="008A21C1"/>
    <w:rsid w:val="008C3A94"/>
    <w:rsid w:val="008C5763"/>
    <w:rsid w:val="008E0649"/>
    <w:rsid w:val="00904ACD"/>
    <w:rsid w:val="009207E4"/>
    <w:rsid w:val="00923B7F"/>
    <w:rsid w:val="00924A57"/>
    <w:rsid w:val="00937E55"/>
    <w:rsid w:val="009569B8"/>
    <w:rsid w:val="00983EFD"/>
    <w:rsid w:val="009B15FE"/>
    <w:rsid w:val="009C1076"/>
    <w:rsid w:val="009E1E67"/>
    <w:rsid w:val="00A03CD3"/>
    <w:rsid w:val="00A17639"/>
    <w:rsid w:val="00A37090"/>
    <w:rsid w:val="00A419BC"/>
    <w:rsid w:val="00A929D3"/>
    <w:rsid w:val="00A96E4C"/>
    <w:rsid w:val="00AC2C6C"/>
    <w:rsid w:val="00AE4370"/>
    <w:rsid w:val="00B26A0C"/>
    <w:rsid w:val="00B42B81"/>
    <w:rsid w:val="00B45276"/>
    <w:rsid w:val="00B760FA"/>
    <w:rsid w:val="00B764C1"/>
    <w:rsid w:val="00B809DD"/>
    <w:rsid w:val="00BE075B"/>
    <w:rsid w:val="00C13E49"/>
    <w:rsid w:val="00C1784E"/>
    <w:rsid w:val="00C5705E"/>
    <w:rsid w:val="00C615C6"/>
    <w:rsid w:val="00C9226A"/>
    <w:rsid w:val="00CD22B4"/>
    <w:rsid w:val="00CF1C89"/>
    <w:rsid w:val="00D13D8C"/>
    <w:rsid w:val="00D22711"/>
    <w:rsid w:val="00D44687"/>
    <w:rsid w:val="00D45793"/>
    <w:rsid w:val="00D70E39"/>
    <w:rsid w:val="00D96274"/>
    <w:rsid w:val="00DF0DFE"/>
    <w:rsid w:val="00E04727"/>
    <w:rsid w:val="00E31005"/>
    <w:rsid w:val="00E35D32"/>
    <w:rsid w:val="00E50E0B"/>
    <w:rsid w:val="00E97368"/>
    <w:rsid w:val="00EB051C"/>
    <w:rsid w:val="00EB48AB"/>
    <w:rsid w:val="00EB5D12"/>
    <w:rsid w:val="00EE0AD3"/>
    <w:rsid w:val="00EE0B28"/>
    <w:rsid w:val="00F25FE1"/>
    <w:rsid w:val="00F30894"/>
    <w:rsid w:val="00F54E5F"/>
    <w:rsid w:val="00F607C5"/>
    <w:rsid w:val="00F77C5F"/>
    <w:rsid w:val="00F84A43"/>
    <w:rsid w:val="00F85C57"/>
    <w:rsid w:val="00F86E35"/>
    <w:rsid w:val="00F87708"/>
    <w:rsid w:val="00FA3241"/>
    <w:rsid w:val="00FA4422"/>
    <w:rsid w:val="00FB35B5"/>
    <w:rsid w:val="00FD4B3B"/>
    <w:rsid w:val="00FE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3DB"/>
    <w:pPr>
      <w:ind w:left="720"/>
    </w:pPr>
  </w:style>
  <w:style w:type="table" w:styleId="a4">
    <w:name w:val="Table Grid"/>
    <w:basedOn w:val="a1"/>
    <w:uiPriority w:val="99"/>
    <w:locked/>
    <w:rsid w:val="004456E2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71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1D7F"/>
    <w:rPr>
      <w:lang w:eastAsia="en-US"/>
    </w:rPr>
  </w:style>
  <w:style w:type="paragraph" w:styleId="a7">
    <w:name w:val="footer"/>
    <w:basedOn w:val="a"/>
    <w:link w:val="a8"/>
    <w:uiPriority w:val="99"/>
    <w:rsid w:val="00371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71D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72A4-01BC-43E3-9169-67F5D8CE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45</Pages>
  <Words>13056</Words>
  <Characters>74425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28</cp:revision>
  <cp:lastPrinted>2014-11-20T14:36:00Z</cp:lastPrinted>
  <dcterms:created xsi:type="dcterms:W3CDTF">2014-06-26T18:15:00Z</dcterms:created>
  <dcterms:modified xsi:type="dcterms:W3CDTF">2016-06-28T13:30:00Z</dcterms:modified>
</cp:coreProperties>
</file>