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402" w:rsidRDefault="00497402" w:rsidP="0049740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казенное образовательное учреждение</w:t>
      </w:r>
    </w:p>
    <w:p w:rsidR="00497402" w:rsidRDefault="00497402" w:rsidP="0049740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детей Ильинская детская музыкальная школа </w:t>
      </w:r>
    </w:p>
    <w:p w:rsidR="00497402" w:rsidRDefault="00497402" w:rsidP="0049740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Слободского района Кировской области</w:t>
      </w:r>
    </w:p>
    <w:p w:rsidR="00497402" w:rsidRDefault="00497402" w:rsidP="0049740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Образовательная программа «Обучение детей в группах раннего эстетического развития» для детей 4-5 лет.</w:t>
      </w:r>
    </w:p>
    <w:p w:rsidR="00497402" w:rsidRDefault="00497402" w:rsidP="0049740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Срок реализации 1 год.</w:t>
      </w:r>
    </w:p>
    <w:p w:rsidR="00497402" w:rsidRDefault="00497402" w:rsidP="00497402">
      <w:pPr>
        <w:rPr>
          <w:rFonts w:ascii="Times New Roman" w:hAnsi="Times New Roman" w:cs="Times New Roman"/>
          <w:sz w:val="36"/>
          <w:szCs w:val="36"/>
        </w:rPr>
      </w:pPr>
    </w:p>
    <w:p w:rsidR="00497402" w:rsidRDefault="00497402" w:rsidP="00497402">
      <w:pPr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tabs>
          <w:tab w:val="left" w:pos="33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2015г.</w:t>
      </w:r>
    </w:p>
    <w:p w:rsidR="00497402" w:rsidRDefault="00497402" w:rsidP="00497402">
      <w:pPr>
        <w:tabs>
          <w:tab w:val="left" w:pos="3390"/>
        </w:tabs>
        <w:rPr>
          <w:rFonts w:ascii="Times New Roman" w:hAnsi="Times New Roman" w:cs="Times New Roman"/>
          <w:sz w:val="24"/>
          <w:szCs w:val="24"/>
        </w:rPr>
      </w:pPr>
      <w:r w:rsidRPr="00497402">
        <w:rPr>
          <w:rFonts w:ascii="Times New Roman" w:hAnsi="Times New Roman" w:cs="Times New Roman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11" ShapeID="_x0000_i1025" DrawAspect="Content" ObjectID="_1528719868" r:id="rId6"/>
        </w:object>
      </w:r>
    </w:p>
    <w:p w:rsidR="00497402" w:rsidRDefault="00497402" w:rsidP="00497402"/>
    <w:p w:rsidR="00497402" w:rsidRDefault="00497402" w:rsidP="00497402"/>
    <w:p w:rsidR="00497402" w:rsidRDefault="00497402" w:rsidP="00497402"/>
    <w:p w:rsidR="00497402" w:rsidRDefault="00497402" w:rsidP="0049740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Пояснительная записка.</w:t>
      </w:r>
    </w:p>
    <w:p w:rsidR="00497402" w:rsidRDefault="00497402" w:rsidP="0049740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общеобразовательной программы «Обучение детей в группах раннего эстетического развития».</w:t>
      </w:r>
    </w:p>
    <w:p w:rsidR="00497402" w:rsidRDefault="00497402" w:rsidP="0049740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дополнительной общеобразовательной программы «Обучение детей в группах раннего эстетического развития»</w:t>
      </w:r>
    </w:p>
    <w:p w:rsidR="00497402" w:rsidRDefault="00497402" w:rsidP="0049740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используемой литературы.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pStyle w:val="a3"/>
        <w:numPr>
          <w:ilvl w:val="0"/>
          <w:numId w:val="2"/>
        </w:num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Пояснительная  записка.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 общеобразовательная программа «Обучение детей в группах раннего эстетического развития» направлена на формирование музыкально-эстетических навыков ребенка, элементарных музыкально-звуковых понятий, на развитие мышления, памяти, выявление творческих способностей и возможностей ребенка в дошкольном возрасте, обогащение его духовного мира, а также решение задач овладения первоначальными навыками учебной деятельности.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Программа « Обучение детей в группах раннего эстетического развития» имеет общекультурную направленность.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Практическая деятельность в сфере иску</w:t>
      </w:r>
      <w:proofErr w:type="gramStart"/>
      <w:r>
        <w:rPr>
          <w:rFonts w:ascii="Times New Roman" w:hAnsi="Times New Roman" w:cs="Times New Roman"/>
          <w:sz w:val="24"/>
          <w:szCs w:val="24"/>
        </w:rPr>
        <w:t>сств с 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аннего возраста определяет стойкую мотивацию учащихся к обучению, успешное освоение детьми школьных образовательных программ. Кроме того, раннее музыкально-эстетическое воспитание дает результаты в развитии способностей ребенка намного более эффективные и устойчивые, чем обучение с 7-8 лет. Музыкальное развитие ребенка является частью общего психофизического развития. Элементарные музыкально-звуковые понятия невозможно вводить без ознакомления детей с явлениями окружающего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мира</w:t>
      </w:r>
      <w:proofErr w:type="gramStart"/>
      <w:r>
        <w:rPr>
          <w:rFonts w:ascii="Times New Roman" w:hAnsi="Times New Roman" w:cs="Times New Roman"/>
          <w:sz w:val="24"/>
          <w:szCs w:val="24"/>
        </w:rPr>
        <w:t>,б</w:t>
      </w:r>
      <w:proofErr w:type="gramEnd"/>
      <w:r>
        <w:rPr>
          <w:rFonts w:ascii="Times New Roman" w:hAnsi="Times New Roman" w:cs="Times New Roman"/>
          <w:sz w:val="24"/>
          <w:szCs w:val="24"/>
        </w:rPr>
        <w:t>ез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развития образной памяти, элементов абстрактного мышления. Музыкальный образный мир особенно влияет на восприятие, воображение. Начальные навыки актерской деятельности способны помочь ребенку раздвинуть рамки в постижении мира, «заразить» его добром, желанием делиться своими мыслями и умением слышать других, развиваться, творя (на первых порах с педагогом) и играя. Ведь именно игра есть непременный атрибут театрального искусства, и вместе с тем при наличии игры дети, педагоги и учебный процесс не превращаются во «вражеский треугольник», а взаимодействуют, получая максимально положительный результат. Игра, игровые упражнения выступают как способ адаптации ребенка к школьной среде, создают доброжелательную атмосферу. Именно в игровых ситуациях происходит непроизвольное запоминание теоретического материала, который в процессе игры вызывает у детей интерес и активную реакцию. Такие занятия дарят детям радость познания, творчества. Испытав это чувство однажды, ребенок будет стремиться поделиться тем, что узнал, увидел, пережил с другими. Детское воображение проявляется и формируется ярче всего в игре. Запоминание также лучше всего происходит в процессе игры как основном виде деятельности ребенка. Следовательно, при построении урока нужно руководствоваться принципом чередования одних игровых заданий с другими.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Приобщение детей к игре на музыкальных инструментах с возраста пяти лет способствует развитию мелкой моторики, координации, пластичности ребенка, формированию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звуковысотного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слуха, благоприятно складывается на дальнейшем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развитиии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ребенка, подталкивая его к осознанному выбору музыкального инструмента для дальнейшего обучения. Особенностью данной программы является возможность ознакомления каждого  учащегося с основными группами музыкальных инструментов: (струнные, духовые, народные инструменты и фортепиано), с творчеством великих русских и зарубежных композиторов, с элементами музыкального языка (музыкальными знаками, терминами).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Результат таких интенсивных занятий наступает очень быстро. И пусть ребенок и не станет в будущем музыкантом, но соприкосновение с миром прекрасного в таком раннем возрасте непременно обогатит его духовный мир, позволит ему полнее раскрыться как личности.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Срок реализации данной программы -1 год,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поступивших в школу в возрасте 4-5 лет.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Цель  и задачи образовательной программы.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 программы «Обучение детей в группах раннего эстетического развития»: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дать ребенку общее эстетическое развитие,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-выработать потребность в общении с искусством,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-создать необходимую базу для дальнейшего обучения.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задачи:</w:t>
      </w:r>
    </w:p>
    <w:p w:rsidR="00497402" w:rsidRDefault="00497402" w:rsidP="00497402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 способностей и возможностей ребенка,</w:t>
      </w:r>
    </w:p>
    <w:p w:rsidR="00497402" w:rsidRDefault="00497402" w:rsidP="00497402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Обогащение духовного мира,</w:t>
      </w:r>
    </w:p>
    <w:p w:rsidR="00497402" w:rsidRDefault="00497402" w:rsidP="00497402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слухового внимания,</w:t>
      </w:r>
    </w:p>
    <w:p w:rsidR="00497402" w:rsidRDefault="00497402" w:rsidP="00497402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эмоционального отношения к музыке,</w:t>
      </w:r>
    </w:p>
    <w:p w:rsidR="00497402" w:rsidRDefault="00497402" w:rsidP="00497402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Пробуждение и развитие фантазии в восприятии и передаче музыкально-художественных образов,</w:t>
      </w:r>
    </w:p>
    <w:p w:rsidR="00497402" w:rsidRDefault="00497402" w:rsidP="00497402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навыками учебной деятельности.</w:t>
      </w:r>
    </w:p>
    <w:p w:rsidR="00497402" w:rsidRDefault="00497402" w:rsidP="0049740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и режим занятий.</w:t>
      </w:r>
    </w:p>
    <w:p w:rsidR="00497402" w:rsidRDefault="00497402" w:rsidP="0049740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учебного года -8 месяцев (с сентября по апрель), 30 недель. Каникулы устанавливаются в соответствии с календарным учебным графиком Ильинской детской музыкальной школы. Обучение ведется по триместровой системе. Первый триместр -10 учебных занятий. Второй триместр -10 учебных занятий, третий триместр -10 учебных занятий, включая выпускной концерт.</w:t>
      </w:r>
    </w:p>
    <w:p w:rsidR="00497402" w:rsidRDefault="00497402" w:rsidP="0049740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занятий </w:t>
      </w:r>
      <w:proofErr w:type="gramStart"/>
      <w:r>
        <w:rPr>
          <w:rFonts w:ascii="Times New Roman" w:hAnsi="Times New Roman" w:cs="Times New Roman"/>
          <w:sz w:val="24"/>
          <w:szCs w:val="24"/>
        </w:rPr>
        <w:t>–у</w:t>
      </w:r>
      <w:proofErr w:type="gramEnd"/>
      <w:r>
        <w:rPr>
          <w:rFonts w:ascii="Times New Roman" w:hAnsi="Times New Roman" w:cs="Times New Roman"/>
          <w:sz w:val="24"/>
          <w:szCs w:val="24"/>
        </w:rPr>
        <w:t>рок. Продолжительность урока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первый триместр -30минут, второй триместр -35 минут, третий триместр -35-40минут.</w:t>
      </w:r>
    </w:p>
    <w:p w:rsidR="00497402" w:rsidRDefault="00497402" w:rsidP="0049740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Учебный план дополнительной общеобразовательной программы «Обучение детей в группах раннего эстетического развития» 4-5лет. 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5552"/>
        <w:gridCol w:w="3191"/>
      </w:tblGrid>
      <w:tr w:rsidR="00497402" w:rsidTr="00497402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402" w:rsidRDefault="0049740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402" w:rsidRDefault="0049740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402" w:rsidRDefault="0049740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уроков в неделю</w:t>
            </w:r>
          </w:p>
        </w:tc>
      </w:tr>
      <w:tr w:rsidR="00497402" w:rsidTr="00497402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402" w:rsidRDefault="0049740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402" w:rsidRDefault="0049740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Ритмика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402" w:rsidRDefault="0049740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97402" w:rsidTr="00497402">
        <w:tc>
          <w:tcPr>
            <w:tcW w:w="6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402" w:rsidRDefault="00497402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уроков в неделю: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402" w:rsidRDefault="00497402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</w:tbl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Численный состав групп по предмету «Ритмика» -10-15человек.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3.Содержание дополнительной образовательной программы «Об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учение детей в группах раннего эстетического развития»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4-5лет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 составлении программы  обучения ставились задачи максимального взаимопроникновения изучаемых дисциплин по темам, образной сфере, приемам подачи материала.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такого рода занятиях устанавливается связь между видимым и слышимым, между образом и его воплощением, выявляются творческие возможности детей, обогащается фантазия, а педагогические принципы находят опору в наиболее полном раскрытии внутреннего и духовного мира ребенка, его естественного тяготения к сказке, фантазии.</w:t>
      </w:r>
      <w:proofErr w:type="gramEnd"/>
    </w:p>
    <w:p w:rsidR="00497402" w:rsidRDefault="00497402" w:rsidP="0049740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Предмет «Ритмика»</w:t>
      </w:r>
    </w:p>
    <w:p w:rsidR="00497402" w:rsidRDefault="00497402" w:rsidP="0049740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по предмету «Ритмика» рассчитана на один год для детей 4-5 лет. Она включает в себя элементы игрового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стрейчинга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>, детский танец. Занятия по предмету проводятся 2 раза в неделю, продолжительностью 30- 45минут.</w:t>
      </w:r>
    </w:p>
    <w:p w:rsidR="00497402" w:rsidRDefault="00497402" w:rsidP="0049740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Занятия состоят из следующих этапов:</w:t>
      </w:r>
    </w:p>
    <w:p w:rsidR="00497402" w:rsidRDefault="00497402" w:rsidP="0049740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Подготовительные упражнения,</w:t>
      </w:r>
    </w:p>
    <w:p w:rsidR="00497402" w:rsidRDefault="00497402" w:rsidP="0049740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Упражнения на развитие мышечного чувства (упражнения на коврике)</w:t>
      </w:r>
    </w:p>
    <w:p w:rsidR="00497402" w:rsidRDefault="00497402" w:rsidP="0049740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танцевально-игровые импровизации.</w:t>
      </w:r>
    </w:p>
    <w:p w:rsidR="00497402" w:rsidRDefault="00497402" w:rsidP="0049740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проводятся в виде сюжетно-ролевой или тематической игры, состоящей из взаимосвязанных игровых ситуаций, заданий, упражнений, игр, подобранных и таким образом, чтобы содействовать решению оздоровительных и развивающих задач.</w:t>
      </w:r>
    </w:p>
    <w:p w:rsidR="00497402" w:rsidRDefault="00497402" w:rsidP="0049740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Широко используется метод аналогий с животным и растительным миром (образ, поза, двигательная импровизация), метод театрализации, где педагог-режиссер, используя игровую атрибутику, образ, активизирует работу правого полушария головного мозга, его пространственно-образное мышление.</w:t>
      </w:r>
    </w:p>
    <w:p w:rsidR="00497402" w:rsidRDefault="00497402" w:rsidP="0049740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Цель данного предмета:</w:t>
      </w:r>
    </w:p>
    <w:p w:rsidR="00497402" w:rsidRDefault="00497402" w:rsidP="0049740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Активизация защитных сил организма детей, овладение навыками управления своим телом, развитие и высвобождение скрытых творческих и оздоровительных возможностей.</w:t>
      </w:r>
    </w:p>
    <w:p w:rsidR="00497402" w:rsidRDefault="00497402" w:rsidP="0049740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Задачи предмета:</w:t>
      </w:r>
    </w:p>
    <w:p w:rsidR="00497402" w:rsidRDefault="00497402" w:rsidP="0049740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выразительно и непринужденно двигаться в соответствии с музыкальным ритмом, характером, динамикой;</w:t>
      </w:r>
    </w:p>
    <w:p w:rsidR="00497402" w:rsidRDefault="00497402" w:rsidP="0049740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развивать гибкость, укреплять опорно-двигательный аппарат;</w:t>
      </w:r>
    </w:p>
    <w:p w:rsidR="00497402" w:rsidRDefault="00497402" w:rsidP="0049740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3.различать темпы, длительности, согласовывать свои движения с ними;</w:t>
      </w:r>
    </w:p>
    <w:p w:rsidR="00497402" w:rsidRDefault="00497402" w:rsidP="0049740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4.развивать творческие способности детей.</w:t>
      </w:r>
    </w:p>
    <w:p w:rsidR="00497402" w:rsidRDefault="00497402" w:rsidP="0049740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Ожидаемые (проектируемые) результаты.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Предмет «Ритмика»: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Умение воспринимать и передавать в движении характер, темп и динамические оттенки.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2.Представление о метроритме.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Импровизация танцевальных движений.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Умение сохранить правильную осанку.</w:t>
      </w:r>
    </w:p>
    <w:p w:rsidR="00497402" w:rsidRDefault="00497402" w:rsidP="0049740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4.Список используемой литературы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Богуславская З.М., Смирнова Е.О. Развивающие игры для детей младшего дошкольного возраста. М., 1991.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Гелъфан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Е.М., Рябинин Б. Игры и упражнения для маленьких и больших. М, 1969.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Конорова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И.Г. Обучение дошкольников игре на детских музыкальных инструментах. М., 1990.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Лесли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Дж. Работать с маленькими детьми. М.,1991.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-Развивающие игры для детей. М.,1990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-Стулова Г.П. Развитие детского голоса в процессе обучения пению. М.,1992.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Торшилова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Е.М., Морозова Т.В., Развитие эстетических способностей детей 3-7лет.М.,1994.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Домогацкая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И.Е. программа по предмету «Развитие музыкальных способностей детей 3-5лет» М.,2007.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Домогацкая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И.Е. Первые уроки музыки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>.,2011.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Первозванская Т. Мир музыки. Учебное пособие «Слушаем музыку» 1 класс.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Спб</w:t>
      </w:r>
      <w:proofErr w:type="spellEnd"/>
      <w:r>
        <w:rPr>
          <w:rFonts w:ascii="Times New Roman" w:hAnsi="Times New Roman" w:cs="Times New Roman"/>
          <w:sz w:val="24"/>
          <w:szCs w:val="24"/>
        </w:rPr>
        <w:t>, 2004.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Кацер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 Игровая методика обучения детей пению.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Спб</w:t>
      </w:r>
      <w:proofErr w:type="spellEnd"/>
      <w:r>
        <w:rPr>
          <w:rFonts w:ascii="Times New Roman" w:hAnsi="Times New Roman" w:cs="Times New Roman"/>
          <w:sz w:val="24"/>
          <w:szCs w:val="24"/>
        </w:rPr>
        <w:t>, 2008.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Радынова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О.П. Настроения, чувства в музыке. М.,2010.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Радынова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О.П. Сказка в музыке. М.,2010.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Радынова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О.П. Песня, танец, марш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>.,2010.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Радынова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О.П.  Природа и музыка. М.,2010.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Радынова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О.П. Музыка о животных и птицах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>.,2010.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-Играем в оркестре </w:t>
      </w:r>
      <w:proofErr w:type="gramStart"/>
      <w:r>
        <w:rPr>
          <w:rFonts w:ascii="Times New Roman" w:hAnsi="Times New Roman" w:cs="Times New Roman"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.1 и ч.2.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Спб</w:t>
      </w:r>
      <w:proofErr w:type="spellEnd"/>
      <w:r>
        <w:rPr>
          <w:rFonts w:ascii="Times New Roman" w:hAnsi="Times New Roman" w:cs="Times New Roman"/>
          <w:sz w:val="24"/>
          <w:szCs w:val="24"/>
        </w:rPr>
        <w:t>, 2002.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Романина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В.И. Дидактический материал по трудовому обучению М.,1991.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Гукасова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А.М. Внеклассная работа по труду М., 1981.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-Ритмик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музыкальное движение. М.,1982.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-Константинова А.И. Игровой стрейчинг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пб.,1993</w:t>
      </w:r>
    </w:p>
    <w:p w:rsidR="00497402" w:rsidRDefault="00497402" w:rsidP="004974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Музыка и движение. Ч.1 и </w:t>
      </w:r>
      <w:proofErr w:type="gramStart"/>
      <w:r>
        <w:rPr>
          <w:rFonts w:ascii="Times New Roman" w:hAnsi="Times New Roman" w:cs="Times New Roman"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sz w:val="24"/>
          <w:szCs w:val="24"/>
        </w:rPr>
        <w:t>.2. М., 1983.</w:t>
      </w:r>
    </w:p>
    <w:p w:rsidR="00063AD0" w:rsidRDefault="00063AD0"/>
    <w:sectPr w:rsidR="00063AD0" w:rsidSect="00063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E59C3"/>
    <w:multiLevelType w:val="hybridMultilevel"/>
    <w:tmpl w:val="D974BA60"/>
    <w:lvl w:ilvl="0" w:tplc="64A0E7F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A1A6409"/>
    <w:multiLevelType w:val="hybridMultilevel"/>
    <w:tmpl w:val="08F28C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E0182A"/>
    <w:multiLevelType w:val="hybridMultilevel"/>
    <w:tmpl w:val="A9384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7402"/>
    <w:rsid w:val="00063AD0"/>
    <w:rsid w:val="0049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402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97402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8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1354</Words>
  <Characters>7722</Characters>
  <Application>Microsoft Office Word</Application>
  <DocSecurity>0</DocSecurity>
  <Lines>64</Lines>
  <Paragraphs>18</Paragraphs>
  <ScaleCrop>false</ScaleCrop>
  <Company>DNA Project</Company>
  <LinksUpToDate>false</LinksUpToDate>
  <CharactersWithSpaces>9058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DNA7 X64</cp:lastModifiedBy>
  <cp:revision>2</cp:revision>
  <dcterms:created xsi:type="dcterms:W3CDTF">2016-06-29T12:37:00Z</dcterms:created>
  <dcterms:modified xsi:type="dcterms:W3CDTF">2016-06-29T12:38:00Z</dcterms:modified>
</cp:coreProperties>
</file>